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81" w:rsidRDefault="002A3681" w:rsidP="002A3681">
      <w:pPr>
        <w:pStyle w:val="Geenafstand"/>
        <w:rPr>
          <w:b/>
          <w:bCs/>
        </w:rPr>
      </w:pPr>
      <w:bookmarkStart w:id="0" w:name="_GoBack"/>
      <w:bookmarkEnd w:id="0"/>
      <w:r>
        <w:rPr>
          <w:b/>
          <w:bCs/>
        </w:rPr>
        <w:t>Lesprogramma:</w:t>
      </w:r>
    </w:p>
    <w:p w:rsidR="002A3681" w:rsidRDefault="002A3681" w:rsidP="002A3681">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002A3681" w:rsidTr="002A3681">
        <w:tc>
          <w:tcPr>
            <w:tcW w:w="283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rsidR="002A3681" w:rsidRDefault="002A3681">
            <w:pPr>
              <w:spacing w:line="240" w:lineRule="auto"/>
              <w:rPr>
                <w:sz w:val="18"/>
                <w:szCs w:val="18"/>
              </w:rPr>
            </w:pPr>
          </w:p>
          <w:p w:rsidR="002A3681" w:rsidRDefault="002A3681">
            <w:pPr>
              <w:spacing w:line="240" w:lineRule="auto"/>
              <w:rPr>
                <w:b/>
                <w:sz w:val="18"/>
                <w:szCs w:val="18"/>
              </w:rPr>
            </w:pPr>
          </w:p>
        </w:tc>
      </w:tr>
      <w:tr w:rsidR="002A3681" w:rsidTr="002A3681">
        <w:tc>
          <w:tcPr>
            <w:tcW w:w="283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sz w:val="18"/>
                <w:szCs w:val="18"/>
              </w:rPr>
            </w:pPr>
          </w:p>
          <w:p w:rsidR="002A3681" w:rsidRDefault="002A3681">
            <w:pPr>
              <w:spacing w:line="240" w:lineRule="auto"/>
              <w:rPr>
                <w:sz w:val="18"/>
                <w:szCs w:val="18"/>
              </w:rPr>
            </w:pPr>
            <w:r>
              <w:rPr>
                <w:noProof/>
                <w:lang w:eastAsia="nl-NL"/>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1137920</wp:posOffset>
                  </wp:positionV>
                  <wp:extent cx="707390" cy="262255"/>
                  <wp:effectExtent l="0" t="0" r="0" b="444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extent cx="1457325" cy="1457325"/>
                  <wp:effectExtent l="0" t="0" r="9525"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2A3681" w:rsidRDefault="002A3681">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A3681" w:rsidRDefault="002A3681">
            <w:pPr>
              <w:rPr>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noProof/>
                <w:sz w:val="18"/>
                <w:szCs w:val="18"/>
                <w:lang w:eastAsia="nl-NL"/>
              </w:rPr>
            </w:pPr>
            <w:r>
              <w:rPr>
                <w:noProof/>
                <w:sz w:val="18"/>
                <w:szCs w:val="18"/>
                <w:lang w:eastAsia="nl-NL"/>
              </w:rPr>
              <w:t>Klaar:……..</w:t>
            </w:r>
          </w:p>
          <w:p w:rsidR="002A3681" w:rsidRDefault="002A3681">
            <w:pPr>
              <w:spacing w:line="240" w:lineRule="auto"/>
              <w:rPr>
                <w:sz w:val="18"/>
                <w:szCs w:val="18"/>
              </w:rPr>
            </w:pPr>
            <w:r>
              <w:rPr>
                <w:noProof/>
                <w:lang w:eastAsia="nl-NL"/>
              </w:rPr>
              <w:drawing>
                <wp:inline distT="0" distB="0" distL="0" distR="0">
                  <wp:extent cx="581025" cy="2476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rsidR="002A3681" w:rsidRDefault="002A3681">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2A3681" w:rsidRDefault="002A3681">
            <w:pPr>
              <w:spacing w:line="240" w:lineRule="auto"/>
              <w:rPr>
                <w:b/>
                <w:sz w:val="18"/>
                <w:szCs w:val="18"/>
              </w:rPr>
            </w:pPr>
          </w:p>
        </w:tc>
      </w:tr>
      <w:tr w:rsidR="002A3681" w:rsidTr="002A3681">
        <w:tc>
          <w:tcPr>
            <w:tcW w:w="283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noProof/>
                <w:sz w:val="18"/>
                <w:szCs w:val="18"/>
                <w:lang w:eastAsia="nl-NL"/>
              </w:rPr>
            </w:pPr>
          </w:p>
          <w:p w:rsidR="002A3681" w:rsidRDefault="002A3681">
            <w:pPr>
              <w:spacing w:line="240" w:lineRule="auto"/>
              <w:rPr>
                <w:sz w:val="18"/>
                <w:szCs w:val="18"/>
              </w:rPr>
            </w:pPr>
            <w:r>
              <w:rPr>
                <w:noProof/>
                <w:lang w:eastAsia="nl-NL"/>
              </w:rPr>
              <w:drawing>
                <wp:inline distT="0" distB="0" distL="0" distR="0">
                  <wp:extent cx="1524000" cy="1514475"/>
                  <wp:effectExtent l="0" t="0" r="0"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b/>
                <w:sz w:val="18"/>
                <w:szCs w:val="18"/>
                <w:u w:val="single"/>
              </w:rPr>
            </w:pPr>
            <w:hyperlink r:id="rId9" w:history="1">
              <w:proofErr w:type="spellStart"/>
              <w:r>
                <w:rPr>
                  <w:rStyle w:val="Hyperlink"/>
                  <w:b/>
                  <w:sz w:val="18"/>
                  <w:szCs w:val="18"/>
                </w:rPr>
                <w:t>Gynzy</w:t>
              </w:r>
              <w:proofErr w:type="spellEnd"/>
            </w:hyperlink>
          </w:p>
          <w:p w:rsidR="002A3681" w:rsidRDefault="002A3681">
            <w:pPr>
              <w:spacing w:line="240" w:lineRule="auto"/>
              <w:rPr>
                <w:b/>
                <w:sz w:val="18"/>
                <w:szCs w:val="18"/>
                <w:u w:val="single"/>
              </w:rPr>
            </w:pPr>
            <w:r>
              <w:rPr>
                <w:b/>
                <w:sz w:val="18"/>
                <w:szCs w:val="18"/>
                <w:u w:val="single"/>
              </w:rPr>
              <w:t>Rijmen met woordjes van één klapje (1-lettergreep)</w:t>
            </w:r>
          </w:p>
          <w:p w:rsidR="002A3681" w:rsidRDefault="002A3681">
            <w:pPr>
              <w:rPr>
                <w:sz w:val="18"/>
                <w:szCs w:val="18"/>
              </w:rPr>
            </w:pPr>
          </w:p>
          <w:p w:rsidR="002A3681" w:rsidRDefault="002A3681" w:rsidP="002A3681">
            <w:pPr>
              <w:pStyle w:val="Lijstalinea"/>
              <w:numPr>
                <w:ilvl w:val="0"/>
                <w:numId w:val="2"/>
              </w:numPr>
              <w:rPr>
                <w:sz w:val="18"/>
                <w:szCs w:val="18"/>
              </w:rPr>
            </w:pPr>
            <w:r>
              <w:rPr>
                <w:sz w:val="18"/>
                <w:szCs w:val="18"/>
              </w:rPr>
              <w:t>Horen wat wel en niet rijmt met een kort woord</w:t>
            </w:r>
          </w:p>
          <w:p w:rsidR="002A3681" w:rsidRDefault="002A3681" w:rsidP="002A3681">
            <w:pPr>
              <w:pStyle w:val="Lijstalinea"/>
              <w:numPr>
                <w:ilvl w:val="0"/>
                <w:numId w:val="2"/>
              </w:numPr>
              <w:rPr>
                <w:sz w:val="18"/>
                <w:szCs w:val="18"/>
              </w:rPr>
            </w:pPr>
            <w:r>
              <w:rPr>
                <w:sz w:val="18"/>
                <w:szCs w:val="18"/>
              </w:rPr>
              <w:t>Zelf rijmwoordjes bedenken</w:t>
            </w:r>
          </w:p>
          <w:p w:rsidR="002A3681" w:rsidRDefault="002A3681">
            <w:pPr>
              <w:rPr>
                <w:sz w:val="18"/>
                <w:szCs w:val="18"/>
              </w:rPr>
            </w:pPr>
          </w:p>
          <w:p w:rsidR="002A3681" w:rsidRDefault="002A3681">
            <w:pPr>
              <w:rPr>
                <w:sz w:val="18"/>
                <w:szCs w:val="18"/>
              </w:rPr>
            </w:pPr>
            <w:r>
              <w:rPr>
                <w:sz w:val="18"/>
                <w:szCs w:val="18"/>
              </w:rPr>
              <w:t xml:space="preserve">Schrijf een kort woord op een vel papier, zoals das, huis, boom, dak. Zet er een rondje rond en maak er een </w:t>
            </w:r>
            <w:proofErr w:type="spellStart"/>
            <w:r>
              <w:rPr>
                <w:sz w:val="18"/>
                <w:szCs w:val="18"/>
              </w:rPr>
              <w:t>woordweb</w:t>
            </w:r>
            <w:proofErr w:type="spellEnd"/>
            <w:r>
              <w:rPr>
                <w:sz w:val="18"/>
                <w:szCs w:val="18"/>
              </w:rPr>
              <w:t xml:space="preserve"> van. Laat het kind zoveel mogelijk (onzin)woordjes bedenken die rijmen op dit woord. Zet een streepje onder de woordjes die echt horen bij de Nederlandse taal. Herhaal dit één of twee keer. Misschien kan het iets moeilijk gemaakt worden door een tweelettergrepig woord te gebruiken, maar dan moet het kind op de éénlettergrepige woorden al goed kunnen rijmen.</w:t>
            </w:r>
          </w:p>
          <w:p w:rsidR="002A3681" w:rsidRDefault="002A3681">
            <w:pPr>
              <w:rPr>
                <w:sz w:val="18"/>
                <w:szCs w:val="18"/>
              </w:rPr>
            </w:pPr>
          </w:p>
          <w:p w:rsidR="002A3681" w:rsidRDefault="002A3681">
            <w:pPr>
              <w:rPr>
                <w:sz w:val="18"/>
                <w:szCs w:val="18"/>
              </w:rPr>
            </w:pPr>
            <w:r>
              <w:rPr>
                <w:sz w:val="18"/>
                <w:szCs w:val="18"/>
              </w:rPr>
              <w:t>Bedenk samen een aantal rijmzinnetjes met de woordjes die bedacht zijn, zoals: ik eet m’n prak, bovenop het dak. Ik spuit de room, op de boom.</w:t>
            </w:r>
          </w:p>
          <w:p w:rsidR="002A3681" w:rsidRDefault="002A3681">
            <w:pPr>
              <w:rPr>
                <w:sz w:val="18"/>
                <w:szCs w:val="18"/>
              </w:rPr>
            </w:pPr>
          </w:p>
          <w:p w:rsidR="002A3681" w:rsidRDefault="002A3681">
            <w:pPr>
              <w:rPr>
                <w:sz w:val="18"/>
                <w:szCs w:val="18"/>
              </w:rPr>
            </w:pPr>
            <w:r>
              <w:rPr>
                <w:sz w:val="18"/>
                <w:szCs w:val="18"/>
              </w:rPr>
              <w:t xml:space="preserve">Start </w:t>
            </w:r>
            <w:hyperlink r:id="rId10" w:history="1">
              <w:proofErr w:type="spellStart"/>
              <w:r>
                <w:rPr>
                  <w:rStyle w:val="Hyperlink"/>
                  <w:sz w:val="18"/>
                  <w:szCs w:val="18"/>
                </w:rPr>
                <w:t>Gynzy</w:t>
              </w:r>
              <w:proofErr w:type="spellEnd"/>
            </w:hyperlink>
            <w:r>
              <w:rPr>
                <w:sz w:val="18"/>
                <w:szCs w:val="18"/>
              </w:rPr>
              <w:t xml:space="preserve"> en ga aan de slag met </w:t>
            </w:r>
            <w:r>
              <w:rPr>
                <w:i/>
                <w:sz w:val="18"/>
                <w:szCs w:val="18"/>
              </w:rPr>
              <w:t>beginnende geletterdheid, luisteren, rijmen, a, rijmen met 1-lettergreep.</w:t>
            </w:r>
          </w:p>
        </w:tc>
        <w:tc>
          <w:tcPr>
            <w:tcW w:w="1559"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noProof/>
                <w:sz w:val="18"/>
                <w:szCs w:val="18"/>
                <w:lang w:eastAsia="nl-NL"/>
              </w:rPr>
            </w:pPr>
            <w:r>
              <w:rPr>
                <w:noProof/>
                <w:sz w:val="18"/>
                <w:szCs w:val="18"/>
                <w:lang w:eastAsia="nl-NL"/>
              </w:rPr>
              <w:t>Klaar:……..</w:t>
            </w:r>
          </w:p>
          <w:p w:rsidR="002A3681" w:rsidRDefault="002A3681">
            <w:pPr>
              <w:spacing w:line="240" w:lineRule="auto"/>
              <w:rPr>
                <w:sz w:val="18"/>
                <w:szCs w:val="18"/>
              </w:rPr>
            </w:pPr>
            <w:r>
              <w:rPr>
                <w:noProof/>
                <w:lang w:eastAsia="nl-NL"/>
              </w:rPr>
              <w:drawing>
                <wp:inline distT="0" distB="0" distL="0" distR="0">
                  <wp:extent cx="581025" cy="247650"/>
                  <wp:effectExtent l="0" t="0" r="952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rsidR="002A3681" w:rsidRDefault="002A3681">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2A3681" w:rsidRDefault="002A3681">
            <w:pPr>
              <w:spacing w:line="240" w:lineRule="auto"/>
              <w:rPr>
                <w:b/>
                <w:sz w:val="18"/>
                <w:szCs w:val="18"/>
              </w:rPr>
            </w:pPr>
          </w:p>
        </w:tc>
      </w:tr>
      <w:tr w:rsidR="002A3681" w:rsidTr="002A3681">
        <w:tc>
          <w:tcPr>
            <w:tcW w:w="283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noProof/>
                <w:sz w:val="18"/>
                <w:szCs w:val="18"/>
                <w:lang w:eastAsia="nl-NL"/>
              </w:rPr>
            </w:pPr>
          </w:p>
          <w:p w:rsidR="002A3681" w:rsidRDefault="002A3681">
            <w:pPr>
              <w:spacing w:line="240" w:lineRule="auto"/>
              <w:rPr>
                <w:noProof/>
                <w:sz w:val="18"/>
                <w:szCs w:val="18"/>
                <w:lang w:eastAsia="nl-NL"/>
              </w:rPr>
            </w:pPr>
            <w:r>
              <w:rPr>
                <w:noProof/>
                <w:lang w:eastAsia="nl-NL"/>
              </w:rPr>
              <w:drawing>
                <wp:inline distT="0" distB="0" distL="0" distR="0">
                  <wp:extent cx="1581150" cy="157162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2A3681" w:rsidRDefault="002A3681">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A3681" w:rsidRDefault="002A3681">
            <w:pPr>
              <w:rPr>
                <w:sz w:val="18"/>
                <w:szCs w:val="18"/>
              </w:rPr>
            </w:pPr>
            <w:r>
              <w:rPr>
                <w:sz w:val="18"/>
                <w:szCs w:val="18"/>
              </w:rPr>
              <w:t>12</w:t>
            </w:r>
          </w:p>
        </w:tc>
        <w:tc>
          <w:tcPr>
            <w:tcW w:w="4253"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rPr>
                <w:b/>
                <w:sz w:val="18"/>
                <w:szCs w:val="18"/>
                <w:u w:val="single"/>
              </w:rPr>
            </w:pPr>
            <w:r>
              <w:rPr>
                <w:b/>
                <w:sz w:val="18"/>
                <w:szCs w:val="18"/>
                <w:u w:val="single"/>
              </w:rPr>
              <w:t>Werkboekje p. 12</w:t>
            </w:r>
            <w:r>
              <w:rPr>
                <w:b/>
                <w:sz w:val="18"/>
                <w:szCs w:val="18"/>
                <w:u w:val="single"/>
              </w:rPr>
              <w:br/>
              <w:t>Wat hoort bij de zomer?</w:t>
            </w:r>
          </w:p>
          <w:p w:rsidR="002A3681" w:rsidRDefault="002A3681">
            <w:pPr>
              <w:rPr>
                <w:sz w:val="18"/>
                <w:szCs w:val="18"/>
              </w:rPr>
            </w:pPr>
          </w:p>
          <w:p w:rsidR="002A3681" w:rsidRDefault="002A3681" w:rsidP="002A3681">
            <w:pPr>
              <w:pStyle w:val="Lijstalinea"/>
              <w:numPr>
                <w:ilvl w:val="0"/>
                <w:numId w:val="3"/>
              </w:numPr>
              <w:rPr>
                <w:sz w:val="18"/>
                <w:szCs w:val="18"/>
              </w:rPr>
            </w:pPr>
            <w:r>
              <w:rPr>
                <w:sz w:val="18"/>
                <w:szCs w:val="18"/>
              </w:rPr>
              <w:t>Seizoenen kunnen benoemen</w:t>
            </w:r>
          </w:p>
          <w:p w:rsidR="002A3681" w:rsidRDefault="002A3681" w:rsidP="002A3681">
            <w:pPr>
              <w:pStyle w:val="Lijstalinea"/>
              <w:numPr>
                <w:ilvl w:val="0"/>
                <w:numId w:val="3"/>
              </w:numPr>
              <w:rPr>
                <w:sz w:val="18"/>
                <w:szCs w:val="18"/>
              </w:rPr>
            </w:pPr>
            <w:r>
              <w:rPr>
                <w:sz w:val="18"/>
                <w:szCs w:val="18"/>
              </w:rPr>
              <w:t>Weten wat bij welk seizoen hoort</w:t>
            </w:r>
          </w:p>
          <w:p w:rsidR="002A3681" w:rsidRDefault="002A3681">
            <w:pPr>
              <w:rPr>
                <w:sz w:val="18"/>
                <w:szCs w:val="18"/>
              </w:rPr>
            </w:pPr>
          </w:p>
          <w:p w:rsidR="002A3681" w:rsidRDefault="002A3681">
            <w:pPr>
              <w:rPr>
                <w:sz w:val="18"/>
                <w:szCs w:val="18"/>
              </w:rPr>
            </w:pPr>
            <w:r>
              <w:rPr>
                <w:sz w:val="18"/>
                <w:szCs w:val="18"/>
              </w:rPr>
              <w:t>Verzamel een aantal voorwerpen die echt bij de zomer horen (zoals een zonnebril, zonnebrandcrème, een strandlaken, zwembandjes) en voorwerpen die bij de winter horen (handschoenen, muts, kaarsjes, warme deken). Stel vragen als wanneer wordt het gebruikt en waarom? Hoe noem je het? Wat hoort er nog meer bij?</w:t>
            </w:r>
          </w:p>
          <w:p w:rsidR="002A3681" w:rsidRDefault="002A3681">
            <w:pPr>
              <w:rPr>
                <w:sz w:val="18"/>
                <w:szCs w:val="18"/>
              </w:rPr>
            </w:pPr>
          </w:p>
          <w:p w:rsidR="002A3681" w:rsidRDefault="002A3681">
            <w:pPr>
              <w:rPr>
                <w:sz w:val="18"/>
                <w:szCs w:val="18"/>
              </w:rPr>
            </w:pPr>
            <w:r>
              <w:rPr>
                <w:sz w:val="18"/>
                <w:szCs w:val="18"/>
              </w:rPr>
              <w:t>Noem de rijtjes die hieronder staan en zeg dat er één ding niet bij hoort. Weet uw kind wat dat is en waarom het er niet bij hoort? Bij welk(e) seizoen(en) horen de woorden die bij elkaar horen?</w:t>
            </w:r>
          </w:p>
          <w:p w:rsidR="002A3681" w:rsidRDefault="002A3681">
            <w:pPr>
              <w:rPr>
                <w:sz w:val="18"/>
                <w:szCs w:val="18"/>
              </w:rPr>
            </w:pPr>
          </w:p>
          <w:p w:rsidR="002A3681" w:rsidRDefault="002A3681">
            <w:pPr>
              <w:rPr>
                <w:sz w:val="18"/>
                <w:szCs w:val="18"/>
              </w:rPr>
            </w:pPr>
            <w:r>
              <w:rPr>
                <w:sz w:val="18"/>
                <w:szCs w:val="18"/>
              </w:rPr>
              <w:lastRenderedPageBreak/>
              <w:t>nestje-eieren-tuinbank-vogel</w:t>
            </w:r>
            <w:r>
              <w:rPr>
                <w:sz w:val="18"/>
                <w:szCs w:val="18"/>
              </w:rPr>
              <w:br/>
              <w:t>steel-kin-wortel-bloem</w:t>
            </w:r>
          </w:p>
          <w:p w:rsidR="002A3681" w:rsidRDefault="002A3681">
            <w:pPr>
              <w:rPr>
                <w:sz w:val="18"/>
                <w:szCs w:val="18"/>
              </w:rPr>
            </w:pPr>
            <w:r>
              <w:rPr>
                <w:sz w:val="18"/>
                <w:szCs w:val="18"/>
              </w:rPr>
              <w:t>hyacint-krokus-lieveheersbeestje-blauwe druifjes</w:t>
            </w:r>
          </w:p>
          <w:p w:rsidR="002A3681" w:rsidRDefault="002A3681">
            <w:pPr>
              <w:rPr>
                <w:sz w:val="18"/>
                <w:szCs w:val="18"/>
              </w:rPr>
            </w:pPr>
            <w:r>
              <w:rPr>
                <w:sz w:val="18"/>
                <w:szCs w:val="18"/>
              </w:rPr>
              <w:t>slipper-sjaal-muts-handschoen</w:t>
            </w:r>
          </w:p>
          <w:p w:rsidR="002A3681" w:rsidRDefault="002A3681">
            <w:pPr>
              <w:rPr>
                <w:sz w:val="18"/>
                <w:szCs w:val="18"/>
              </w:rPr>
            </w:pPr>
            <w:r>
              <w:rPr>
                <w:sz w:val="18"/>
                <w:szCs w:val="18"/>
              </w:rPr>
              <w:t>zonnebrandcrème-zonnebril-slee-zonnehoed</w:t>
            </w:r>
            <w:r>
              <w:rPr>
                <w:sz w:val="18"/>
                <w:szCs w:val="18"/>
              </w:rPr>
              <w:br/>
              <w:t>paraplu-regenjas-</w:t>
            </w:r>
            <w:proofErr w:type="spellStart"/>
            <w:r>
              <w:rPr>
                <w:sz w:val="18"/>
                <w:szCs w:val="18"/>
              </w:rPr>
              <w:t>skies</w:t>
            </w:r>
            <w:proofErr w:type="spellEnd"/>
            <w:r>
              <w:rPr>
                <w:sz w:val="18"/>
                <w:szCs w:val="18"/>
              </w:rPr>
              <w:t>-regenlaarzen</w:t>
            </w:r>
          </w:p>
          <w:p w:rsidR="002A3681" w:rsidRDefault="002A3681">
            <w:pPr>
              <w:rPr>
                <w:sz w:val="18"/>
                <w:szCs w:val="18"/>
              </w:rPr>
            </w:pPr>
          </w:p>
          <w:p w:rsidR="002A3681" w:rsidRDefault="002A3681">
            <w:pPr>
              <w:rPr>
                <w:sz w:val="18"/>
                <w:szCs w:val="18"/>
              </w:rPr>
            </w:pPr>
            <w:r>
              <w:rPr>
                <w:sz w:val="18"/>
                <w:szCs w:val="18"/>
              </w:rPr>
              <w:t>Het werkblad van p. 12 mag gemaakt worden. Waarom maakt uw kind bepaalde keuzes?</w:t>
            </w:r>
          </w:p>
        </w:tc>
        <w:tc>
          <w:tcPr>
            <w:tcW w:w="1559"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rPr>
                <w:noProof/>
                <w:sz w:val="18"/>
                <w:szCs w:val="18"/>
                <w:lang w:eastAsia="nl-NL"/>
              </w:rPr>
            </w:pPr>
            <w:r>
              <w:rPr>
                <w:noProof/>
                <w:sz w:val="18"/>
                <w:szCs w:val="18"/>
                <w:lang w:eastAsia="nl-NL"/>
              </w:rPr>
              <w:lastRenderedPageBreak/>
              <w:t>Klaar:……..</w:t>
            </w:r>
          </w:p>
          <w:p w:rsidR="002A3681" w:rsidRDefault="002A3681">
            <w:pPr>
              <w:spacing w:line="240" w:lineRule="auto"/>
              <w:rPr>
                <w:sz w:val="18"/>
                <w:szCs w:val="18"/>
              </w:rPr>
            </w:pPr>
            <w:r>
              <w:rPr>
                <w:noProof/>
                <w:lang w:eastAsia="nl-NL"/>
              </w:rPr>
              <w:drawing>
                <wp:inline distT="0" distB="0" distL="0" distR="0">
                  <wp:extent cx="581025" cy="24765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tc>
        <w:tc>
          <w:tcPr>
            <w:tcW w:w="0" w:type="auto"/>
            <w:vMerge/>
            <w:tcBorders>
              <w:top w:val="nil"/>
              <w:left w:val="single" w:sz="4" w:space="0" w:color="auto"/>
              <w:bottom w:val="single" w:sz="4" w:space="0" w:color="auto"/>
              <w:right w:val="nil"/>
            </w:tcBorders>
            <w:vAlign w:val="center"/>
            <w:hideMark/>
          </w:tcPr>
          <w:p w:rsidR="002A3681" w:rsidRDefault="002A3681">
            <w:pPr>
              <w:spacing w:line="240" w:lineRule="auto"/>
              <w:rPr>
                <w:b/>
                <w:sz w:val="18"/>
                <w:szCs w:val="18"/>
              </w:rPr>
            </w:pPr>
          </w:p>
        </w:tc>
      </w:tr>
    </w:tbl>
    <w:p w:rsidR="002A3681" w:rsidRDefault="002A3681" w:rsidP="002A3681">
      <w:pPr>
        <w:pStyle w:val="Geenafstand"/>
        <w:numPr>
          <w:ilvl w:val="0"/>
          <w:numId w:val="4"/>
        </w:numPr>
      </w:pPr>
      <w:r>
        <w:br w:type="page"/>
      </w:r>
    </w:p>
    <w:p w:rsidR="002A3681" w:rsidRDefault="002A3681" w:rsidP="002A3681">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2A3681" w:rsidTr="002A3681">
        <w:trPr>
          <w:trHeight w:val="1948"/>
        </w:trPr>
        <w:tc>
          <w:tcPr>
            <w:tcW w:w="2410"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w:drawing>
                <wp:inline distT="0" distB="0" distL="0" distR="0">
                  <wp:extent cx="1276350" cy="1171575"/>
                  <wp:effectExtent l="0" t="0" r="0" b="9525"/>
                  <wp:docPr id="25" name="Afbeelding 25"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bijbelverha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w:drawing>
                <wp:inline distT="0" distB="0" distL="0" distR="0">
                  <wp:extent cx="1171575" cy="1171575"/>
                  <wp:effectExtent l="0" t="0" r="9525" b="9525"/>
                  <wp:docPr id="24" name="Afbeelding 24"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sresultaat voor pictogrammen eten en drinken kleu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Datum bekijken: Welke dag is het vandaag? Welk cijfertje hoort daarbij? Welke dag was het gisteren, eergisteren, morgen en overmorgen? Wat voor weer is het vandaag?</w:t>
            </w:r>
          </w:p>
        </w:tc>
      </w:tr>
      <w:tr w:rsidR="002A3681" w:rsidTr="002A3681">
        <w:tc>
          <w:tcPr>
            <w:tcW w:w="2410"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w:drawing>
                <wp:inline distT="0" distB="0" distL="0" distR="0">
                  <wp:extent cx="1381125" cy="1381125"/>
                  <wp:effectExtent l="0" t="0" r="9525" b="9525"/>
                  <wp:docPr id="23" name="Afbeelding 2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pictogrammen eten en drinken kleut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rsidR="002A3681" w:rsidRDefault="002A3681">
            <w:pPr>
              <w:spacing w:line="240" w:lineRule="auto"/>
            </w:pPr>
          </w:p>
        </w:tc>
        <w:tc>
          <w:tcPr>
            <w:tcW w:w="22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mc:AlternateContent>
                <mc:Choice Requires="wps">
                  <w:drawing>
                    <wp:anchor distT="0" distB="0" distL="114300" distR="114300" simplePos="0" relativeHeight="251660288" behindDoc="0" locked="0" layoutInCell="1" allowOverlap="1">
                      <wp:simplePos x="0" y="0"/>
                      <wp:positionH relativeFrom="margin">
                        <wp:posOffset>264160</wp:posOffset>
                      </wp:positionH>
                      <wp:positionV relativeFrom="paragraph">
                        <wp:posOffset>867410</wp:posOffset>
                      </wp:positionV>
                      <wp:extent cx="764540" cy="245745"/>
                      <wp:effectExtent l="0" t="0" r="0" b="1905"/>
                      <wp:wrapNone/>
                      <wp:docPr id="33" name="Tekstvak 33"/>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rsidR="002A3681" w:rsidRDefault="002A3681" w:rsidP="002A3681">
                                  <w:pPr>
                                    <w:rPr>
                                      <w:rFonts w:ascii="schrijvenleerjezo" w:hAnsi="schrijvenleerjezo"/>
                                      <w:sz w:val="24"/>
                                    </w:rPr>
                                  </w:pPr>
                                  <w:r>
                                    <w:rPr>
                                      <w:rFonts w:ascii="schrijvenleerjezo" w:hAnsi="schrijvenleerjezo"/>
                                      <w:sz w:val="24"/>
                                    </w:rPr>
                                    <w:t xml:space="preserve">taakje </w:t>
                                  </w:r>
                                </w:p>
                                <w:p w:rsidR="002A3681" w:rsidRDefault="002A3681" w:rsidP="002A3681">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20.8pt;margin-top:68.3pt;width:60.2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" fillcolor="window" stroked="f" strokeweight=".5pt">
                      <v:textbox>
                        <w:txbxContent>
                          <w:p w:rsidR="002A3681" w:rsidRDefault="002A3681" w:rsidP="002A3681">
                            <w:pPr>
                              <w:rPr>
                                <w:rFonts w:ascii="schrijvenleerjezo" w:hAnsi="schrijvenleerjezo"/>
                                <w:sz w:val="24"/>
                              </w:rPr>
                            </w:pPr>
                            <w:r>
                              <w:rPr>
                                <w:rFonts w:ascii="schrijvenleerjezo" w:hAnsi="schrijvenleerjezo"/>
                                <w:sz w:val="24"/>
                              </w:rPr>
                              <w:t xml:space="preserve">taakje </w:t>
                            </w:r>
                          </w:p>
                          <w:p w:rsidR="002A3681" w:rsidRDefault="002A3681" w:rsidP="002A3681">
                            <w:pPr>
                              <w:rPr>
                                <w:rFonts w:ascii="schrijvenleerjezo" w:hAnsi="schrijvenleerjezo"/>
                                <w:sz w:val="32"/>
                              </w:rPr>
                            </w:pPr>
                          </w:p>
                        </w:txbxContent>
                      </v:textbox>
                      <w10:wrap anchorx="margin"/>
                    </v:shape>
                  </w:pict>
                </mc:Fallback>
              </mc:AlternateContent>
            </w:r>
            <w:r>
              <w:rPr>
                <w:noProof/>
                <w:lang w:eastAsia="nl-NL"/>
              </w:rPr>
              <w:drawing>
                <wp:inline distT="0" distB="0" distL="0" distR="0">
                  <wp:extent cx="1200150" cy="1200150"/>
                  <wp:effectExtent l="0" t="0" r="0" b="0"/>
                  <wp:docPr id="22" name="Afbeelding 22"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Papa en/of mama helpen met een taak. Helpen met een taak is goed voor bijv. de motoriek. U kunt denken aan:</w:t>
            </w:r>
          </w:p>
          <w:p w:rsidR="002A3681" w:rsidRDefault="002A3681">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rsidR="002A3681" w:rsidRDefault="002A3681">
            <w:pPr>
              <w:pStyle w:val="Geenafstand"/>
            </w:pPr>
            <w:r>
              <w:t>-</w:t>
            </w:r>
            <w:r>
              <w:rPr>
                <w:u w:val="single"/>
              </w:rPr>
              <w:t>Sokken sorteren:</w:t>
            </w:r>
            <w:r>
              <w:t xml:space="preserve"> Alle sokken weer netjes in paren sorteren</w:t>
            </w:r>
          </w:p>
          <w:p w:rsidR="002A3681" w:rsidRDefault="002A3681">
            <w:pPr>
              <w:pStyle w:val="Geenafstand"/>
            </w:pPr>
            <w:r>
              <w:t xml:space="preserve">- </w:t>
            </w:r>
            <w:r>
              <w:rPr>
                <w:u w:val="single"/>
              </w:rPr>
              <w:t>Boterhammen smeren:</w:t>
            </w:r>
            <w:r>
              <w:t xml:space="preserve"> Smeer voor iedereen de boterhammen voor de lunch</w:t>
            </w:r>
          </w:p>
        </w:tc>
      </w:tr>
      <w:tr w:rsidR="002A3681" w:rsidTr="002A3681">
        <w:tc>
          <w:tcPr>
            <w:tcW w:w="2410"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878205</wp:posOffset>
                      </wp:positionV>
                      <wp:extent cx="682625" cy="231775"/>
                      <wp:effectExtent l="0" t="0" r="3175" b="0"/>
                      <wp:wrapNone/>
                      <wp:docPr id="32" name="Tekstvak 32"/>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rsidR="002A3681" w:rsidRDefault="002A3681" w:rsidP="002A3681">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2" o:spid="_x0000_s1027" type="#_x0000_t202" style="position:absolute;margin-left:18.05pt;margin-top:69.15pt;width:53.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" fillcolor="window" stroked="f" strokeweight=".5pt">
                      <v:textbox>
                        <w:txbxContent>
                          <w:p w:rsidR="002A3681" w:rsidRDefault="002A3681" w:rsidP="002A3681">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extent cx="1190625" cy="1190625"/>
                  <wp:effectExtent l="0" t="0" r="9525" b="9525"/>
                  <wp:docPr id="21" name="Afbeelding 21"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w:drawing>
                <wp:inline distT="0" distB="0" distL="0" distR="0">
                  <wp:extent cx="1162050" cy="1162050"/>
                  <wp:effectExtent l="0" t="0" r="0" b="0"/>
                  <wp:docPr id="18" name="Afbeelding 18"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ictogrammen eten en drinken kleut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2A3681" w:rsidTr="002A3681">
        <w:tc>
          <w:tcPr>
            <w:tcW w:w="2410"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w:drawing>
                <wp:inline distT="0" distB="0" distL="0" distR="0">
                  <wp:extent cx="1200150" cy="1200150"/>
                  <wp:effectExtent l="0" t="0" r="0" b="0"/>
                  <wp:docPr id="17" name="Afbeelding 1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pictogrammen eten en drinken kleut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2A3681" w:rsidRDefault="002A3681">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rsidR="002A3681" w:rsidRDefault="002A368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rPr>
                <w:noProof/>
                <w:lang w:eastAsia="nl-NL"/>
              </w:rPr>
              <w:drawing>
                <wp:inline distT="0" distB="0" distL="0" distR="0">
                  <wp:extent cx="1238250" cy="1238250"/>
                  <wp:effectExtent l="0" t="0" r="0" b="0"/>
                  <wp:docPr id="16" name="Afbeelding 16"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tekenen pictogram flod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2A3681" w:rsidRDefault="002A3681">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A3681" w:rsidRDefault="002A3681" w:rsidP="002A3681"/>
    <w:p w:rsidR="002A3681" w:rsidRDefault="002A3681" w:rsidP="002A3681"/>
    <w:p w:rsidR="00140700" w:rsidRPr="002A3681" w:rsidRDefault="00140700" w:rsidP="002A3681"/>
    <w:sectPr w:rsidR="00140700" w:rsidRPr="002A3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9F8"/>
    <w:multiLevelType w:val="hybridMultilevel"/>
    <w:tmpl w:val="4BDCC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2E66AA"/>
    <w:multiLevelType w:val="hybridMultilevel"/>
    <w:tmpl w:val="A74448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4F"/>
    <w:rsid w:val="000D294F"/>
    <w:rsid w:val="00140700"/>
    <w:rsid w:val="002A3681"/>
    <w:rsid w:val="006D3D50"/>
    <w:rsid w:val="00B91ED3"/>
    <w:rsid w:val="00C44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7A235"/>
  <w15:chartTrackingRefBased/>
  <w15:docId w15:val="{BDD9CCA2-C620-4F0A-A763-7D84C61B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ED3"/>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1ED3"/>
    <w:pPr>
      <w:spacing w:after="0" w:line="240" w:lineRule="auto"/>
    </w:pPr>
  </w:style>
  <w:style w:type="table" w:styleId="Tabelraster">
    <w:name w:val="Table Grid"/>
    <w:basedOn w:val="Standaardtabel"/>
    <w:uiPriority w:val="39"/>
    <w:rsid w:val="00B91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B91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2A3681"/>
    <w:rPr>
      <w:color w:val="0563C1" w:themeColor="hyperlink"/>
      <w:u w:val="single"/>
    </w:rPr>
  </w:style>
  <w:style w:type="paragraph" w:styleId="Lijstalinea">
    <w:name w:val="List Paragraph"/>
    <w:basedOn w:val="Standaard"/>
    <w:uiPriority w:val="34"/>
    <w:qFormat/>
    <w:rsid w:val="002A3681"/>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4135">
      <w:bodyDiv w:val="1"/>
      <w:marLeft w:val="0"/>
      <w:marRight w:val="0"/>
      <w:marTop w:val="0"/>
      <w:marBottom w:val="0"/>
      <w:divBdr>
        <w:top w:val="none" w:sz="0" w:space="0" w:color="auto"/>
        <w:left w:val="none" w:sz="0" w:space="0" w:color="auto"/>
        <w:bottom w:val="none" w:sz="0" w:space="0" w:color="auto"/>
        <w:right w:val="none" w:sz="0" w:space="0" w:color="auto"/>
      </w:divBdr>
    </w:div>
    <w:div w:id="6053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www.gynzykids.com/"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gynzykids.com/" TargetMode="External"/><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508CE73C</Template>
  <TotalTime>1</TotalTime>
  <Pages>4</Pages>
  <Words>606</Words>
  <Characters>3339</Characters>
  <Application>Microsoft Office Word</Application>
  <DocSecurity>0</DocSecurity>
  <Lines>27</Lines>
  <Paragraphs>7</Paragraphs>
  <ScaleCrop>false</ScaleCrop>
  <Company>Deklas.nu</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2020-04-03T08:09:00Z</dcterms:created>
  <dcterms:modified xsi:type="dcterms:W3CDTF">2020-04-14T09:55:00Z</dcterms:modified>
</cp:coreProperties>
</file>