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1F1" w:rsidRDefault="00DC11F1" w:rsidP="00DC11F1">
      <w:pPr>
        <w:pStyle w:val="Geenafstand"/>
        <w:rPr>
          <w:b/>
        </w:rPr>
      </w:pPr>
      <w:r>
        <w:rPr>
          <w:b/>
        </w:rPr>
        <w:t>Lesprogramma:</w:t>
      </w:r>
    </w:p>
    <w:p w:rsidR="00DC11F1" w:rsidRDefault="00DC11F1" w:rsidP="00DC11F1">
      <w:pPr>
        <w:pStyle w:val="Geenafstand"/>
        <w:rPr>
          <w:b/>
        </w:rPr>
      </w:pPr>
    </w:p>
    <w:tbl>
      <w:tblPr>
        <w:tblStyle w:val="Tabelraster1"/>
        <w:tblW w:w="0" w:type="auto"/>
        <w:tblInd w:w="-431" w:type="dxa"/>
        <w:tblLook w:val="04A0" w:firstRow="1" w:lastRow="0" w:firstColumn="1" w:lastColumn="0" w:noHBand="0" w:noVBand="1"/>
      </w:tblPr>
      <w:tblGrid>
        <w:gridCol w:w="2610"/>
        <w:gridCol w:w="424"/>
        <w:gridCol w:w="5134"/>
        <w:gridCol w:w="1108"/>
        <w:gridCol w:w="222"/>
      </w:tblGrid>
      <w:tr w:rsidR="00DC11F1" w:rsidTr="00DC11F1">
        <w:tc>
          <w:tcPr>
            <w:tcW w:w="2836"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rPr>
                <w:b/>
                <w:sz w:val="18"/>
                <w:szCs w:val="18"/>
              </w:rPr>
            </w:pPr>
            <w:r>
              <w:rPr>
                <w:b/>
                <w:sz w:val="18"/>
                <w:szCs w:val="18"/>
              </w:rPr>
              <w:t>Vak</w:t>
            </w:r>
          </w:p>
        </w:tc>
        <w:tc>
          <w:tcPr>
            <w:tcW w:w="567"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rPr>
                <w:b/>
                <w:sz w:val="18"/>
                <w:szCs w:val="18"/>
              </w:rPr>
            </w:pPr>
            <w:proofErr w:type="spellStart"/>
            <w:r>
              <w:rPr>
                <w:b/>
                <w:sz w:val="18"/>
                <w:szCs w:val="18"/>
              </w:rPr>
              <w:t>Blz</w:t>
            </w:r>
            <w:proofErr w:type="spellEnd"/>
            <w:r>
              <w:rPr>
                <w:b/>
                <w:sz w:val="18"/>
                <w:szCs w:val="18"/>
              </w:rPr>
              <w:t xml:space="preserve"> </w:t>
            </w:r>
          </w:p>
        </w:tc>
        <w:tc>
          <w:tcPr>
            <w:tcW w:w="4253"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rPr>
                <w:b/>
                <w:sz w:val="18"/>
                <w:szCs w:val="18"/>
              </w:rPr>
            </w:pPr>
            <w:r>
              <w:rPr>
                <w:b/>
                <w:sz w:val="18"/>
                <w:szCs w:val="18"/>
              </w:rPr>
              <w:t>Extra uitleg bij het te maken werk</w:t>
            </w:r>
          </w:p>
        </w:tc>
        <w:tc>
          <w:tcPr>
            <w:tcW w:w="1559"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rPr>
                <w:b/>
                <w:sz w:val="18"/>
                <w:szCs w:val="18"/>
              </w:rPr>
            </w:pPr>
            <w:r>
              <w:rPr>
                <w:b/>
                <w:sz w:val="18"/>
                <w:szCs w:val="18"/>
              </w:rPr>
              <w:t>Dit heb ik klaar en zo ging het!</w:t>
            </w:r>
          </w:p>
        </w:tc>
        <w:tc>
          <w:tcPr>
            <w:tcW w:w="283" w:type="dxa"/>
            <w:vMerge w:val="restart"/>
            <w:tcBorders>
              <w:top w:val="nil"/>
              <w:left w:val="single" w:sz="4" w:space="0" w:color="auto"/>
              <w:bottom w:val="single" w:sz="4" w:space="0" w:color="auto"/>
              <w:right w:val="nil"/>
            </w:tcBorders>
          </w:tcPr>
          <w:p w:rsidR="00DC11F1" w:rsidRDefault="00DC11F1">
            <w:pPr>
              <w:spacing w:line="240" w:lineRule="auto"/>
              <w:rPr>
                <w:sz w:val="18"/>
                <w:szCs w:val="18"/>
              </w:rPr>
            </w:pPr>
          </w:p>
          <w:p w:rsidR="00DC11F1" w:rsidRDefault="00DC11F1">
            <w:pPr>
              <w:spacing w:line="240" w:lineRule="auto"/>
              <w:rPr>
                <w:b/>
                <w:sz w:val="18"/>
                <w:szCs w:val="18"/>
              </w:rPr>
            </w:pPr>
          </w:p>
        </w:tc>
      </w:tr>
      <w:tr w:rsidR="00DC11F1" w:rsidTr="00DC11F1">
        <w:tc>
          <w:tcPr>
            <w:tcW w:w="2836" w:type="dxa"/>
            <w:tcBorders>
              <w:top w:val="single" w:sz="4" w:space="0" w:color="auto"/>
              <w:left w:val="single" w:sz="4" w:space="0" w:color="auto"/>
              <w:bottom w:val="single" w:sz="4" w:space="0" w:color="auto"/>
              <w:right w:val="single" w:sz="4" w:space="0" w:color="auto"/>
            </w:tcBorders>
          </w:tcPr>
          <w:p w:rsidR="00DC11F1" w:rsidRDefault="00DC11F1">
            <w:pPr>
              <w:spacing w:line="240" w:lineRule="auto"/>
              <w:rPr>
                <w:sz w:val="18"/>
                <w:szCs w:val="18"/>
              </w:rPr>
            </w:pPr>
          </w:p>
          <w:p w:rsidR="00DC11F1" w:rsidRDefault="00DC11F1">
            <w:pPr>
              <w:spacing w:line="240" w:lineRule="auto"/>
              <w:rPr>
                <w:sz w:val="18"/>
                <w:szCs w:val="18"/>
              </w:rPr>
            </w:pPr>
            <w:r>
              <w:rPr>
                <w:noProof/>
                <w:lang w:eastAsia="nl-NL"/>
              </w:rPr>
              <w:drawing>
                <wp:anchor distT="0" distB="0" distL="114300" distR="114300" simplePos="0" relativeHeight="251660288" behindDoc="0" locked="0" layoutInCell="1" allowOverlap="1">
                  <wp:simplePos x="0" y="0"/>
                  <wp:positionH relativeFrom="column">
                    <wp:posOffset>352425</wp:posOffset>
                  </wp:positionH>
                  <wp:positionV relativeFrom="paragraph">
                    <wp:posOffset>1137920</wp:posOffset>
                  </wp:positionV>
                  <wp:extent cx="707390" cy="262255"/>
                  <wp:effectExtent l="0" t="0" r="0" b="4445"/>
                  <wp:wrapNone/>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7390" cy="262255"/>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extent cx="1456690" cy="145669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6690" cy="1456690"/>
                          </a:xfrm>
                          <a:prstGeom prst="rect">
                            <a:avLst/>
                          </a:prstGeom>
                          <a:noFill/>
                          <a:ln>
                            <a:noFill/>
                          </a:ln>
                        </pic:spPr>
                      </pic:pic>
                    </a:graphicData>
                  </a:graphic>
                </wp:inline>
              </w:drawing>
            </w:r>
          </w:p>
          <w:p w:rsidR="00DC11F1" w:rsidRDefault="00DC11F1">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C11F1" w:rsidRDefault="006D1268">
            <w:pPr>
              <w:rPr>
                <w:sz w:val="18"/>
                <w:szCs w:val="18"/>
              </w:rPr>
            </w:pPr>
            <w:r>
              <w:rPr>
                <w:sz w:val="18"/>
                <w:szCs w:val="18"/>
              </w:rPr>
              <w:t>7</w:t>
            </w:r>
          </w:p>
        </w:tc>
        <w:tc>
          <w:tcPr>
            <w:tcW w:w="4253" w:type="dxa"/>
            <w:tcBorders>
              <w:top w:val="single" w:sz="4" w:space="0" w:color="auto"/>
              <w:left w:val="single" w:sz="4" w:space="0" w:color="auto"/>
              <w:bottom w:val="single" w:sz="4" w:space="0" w:color="auto"/>
              <w:right w:val="single" w:sz="4" w:space="0" w:color="auto"/>
            </w:tcBorders>
          </w:tcPr>
          <w:p w:rsidR="00DC11F1" w:rsidRPr="006D1268" w:rsidRDefault="006D1268">
            <w:pPr>
              <w:spacing w:line="240" w:lineRule="auto"/>
              <w:rPr>
                <w:b/>
                <w:sz w:val="18"/>
                <w:szCs w:val="18"/>
                <w:u w:val="single"/>
              </w:rPr>
            </w:pPr>
            <w:r w:rsidRPr="006D1268">
              <w:rPr>
                <w:b/>
                <w:sz w:val="18"/>
                <w:szCs w:val="18"/>
                <w:u w:val="single"/>
              </w:rPr>
              <w:t>Werkboekje p. 7</w:t>
            </w:r>
          </w:p>
          <w:p w:rsidR="006D1268" w:rsidRDefault="006D1268">
            <w:pPr>
              <w:spacing w:line="240" w:lineRule="auto"/>
              <w:rPr>
                <w:sz w:val="18"/>
                <w:szCs w:val="18"/>
              </w:rPr>
            </w:pPr>
            <w:r w:rsidRPr="006D1268">
              <w:rPr>
                <w:b/>
                <w:sz w:val="18"/>
                <w:szCs w:val="18"/>
                <w:u w:val="single"/>
              </w:rPr>
              <w:t>Op volgorde</w:t>
            </w:r>
          </w:p>
          <w:p w:rsidR="006D1268" w:rsidRDefault="006D1268" w:rsidP="006D1268">
            <w:pPr>
              <w:rPr>
                <w:sz w:val="18"/>
                <w:szCs w:val="18"/>
              </w:rPr>
            </w:pPr>
          </w:p>
          <w:p w:rsidR="006D1268" w:rsidRDefault="006D1268" w:rsidP="006D1268">
            <w:pPr>
              <w:pStyle w:val="Lijstalinea"/>
              <w:numPr>
                <w:ilvl w:val="0"/>
                <w:numId w:val="2"/>
              </w:numPr>
              <w:rPr>
                <w:sz w:val="18"/>
                <w:szCs w:val="18"/>
              </w:rPr>
            </w:pPr>
            <w:r w:rsidRPr="006D1268">
              <w:rPr>
                <w:sz w:val="18"/>
                <w:szCs w:val="18"/>
              </w:rPr>
              <w:t>Hanteren schaar</w:t>
            </w:r>
          </w:p>
          <w:p w:rsidR="006D1268" w:rsidRDefault="006D1268" w:rsidP="006D1268">
            <w:pPr>
              <w:pStyle w:val="Lijstalinea"/>
              <w:numPr>
                <w:ilvl w:val="0"/>
                <w:numId w:val="2"/>
              </w:numPr>
              <w:rPr>
                <w:sz w:val="18"/>
                <w:szCs w:val="18"/>
              </w:rPr>
            </w:pPr>
            <w:r>
              <w:rPr>
                <w:sz w:val="18"/>
                <w:szCs w:val="18"/>
              </w:rPr>
              <w:t>Op volgorde groei neerleggen</w:t>
            </w:r>
          </w:p>
          <w:p w:rsidR="006D1268" w:rsidRDefault="006D1268" w:rsidP="006D1268">
            <w:pPr>
              <w:rPr>
                <w:sz w:val="18"/>
                <w:szCs w:val="18"/>
              </w:rPr>
            </w:pPr>
          </w:p>
          <w:p w:rsidR="006D1268" w:rsidRDefault="006D1268" w:rsidP="006D1268">
            <w:pPr>
              <w:rPr>
                <w:i/>
                <w:sz w:val="18"/>
                <w:szCs w:val="18"/>
              </w:rPr>
            </w:pPr>
            <w:r w:rsidRPr="006D1268">
              <w:rPr>
                <w:i/>
                <w:sz w:val="18"/>
                <w:szCs w:val="18"/>
              </w:rPr>
              <w:t>Nodig: schaar, werkblad</w:t>
            </w:r>
            <w:r>
              <w:rPr>
                <w:i/>
                <w:sz w:val="18"/>
                <w:szCs w:val="18"/>
              </w:rPr>
              <w:t>, een papier, plaksel/lijm</w:t>
            </w:r>
          </w:p>
          <w:p w:rsidR="006D1268" w:rsidRPr="006D1268" w:rsidRDefault="006D1268" w:rsidP="006D1268">
            <w:pPr>
              <w:rPr>
                <w:sz w:val="18"/>
                <w:szCs w:val="18"/>
              </w:rPr>
            </w:pPr>
            <w:r>
              <w:rPr>
                <w:sz w:val="18"/>
                <w:szCs w:val="18"/>
              </w:rPr>
              <w:t xml:space="preserve">Het werkblad op p. 7 mag uitgeknipt worden op de stippellijn, op volgorde van groei gelegd (laat de kinderen de termen benoemen, zoals </w:t>
            </w:r>
            <w:r>
              <w:rPr>
                <w:i/>
                <w:sz w:val="18"/>
                <w:szCs w:val="18"/>
              </w:rPr>
              <w:t>bol, wortels, steel, bladeren, bloem)</w:t>
            </w:r>
            <w:r>
              <w:rPr>
                <w:sz w:val="18"/>
                <w:szCs w:val="18"/>
              </w:rPr>
              <w:t xml:space="preserve"> en op een vel papier opgeplakt in deze volgorde. Laat de kinderen benoemen waarom ze het op deze volgorde leggen.</w:t>
            </w:r>
          </w:p>
        </w:tc>
        <w:tc>
          <w:tcPr>
            <w:tcW w:w="1559" w:type="dxa"/>
            <w:tcBorders>
              <w:top w:val="single" w:sz="4" w:space="0" w:color="auto"/>
              <w:left w:val="single" w:sz="4" w:space="0" w:color="auto"/>
              <w:bottom w:val="single" w:sz="4" w:space="0" w:color="auto"/>
              <w:right w:val="single" w:sz="4" w:space="0" w:color="auto"/>
            </w:tcBorders>
          </w:tcPr>
          <w:p w:rsidR="00DC11F1" w:rsidRDefault="00DC11F1">
            <w:pPr>
              <w:spacing w:line="240" w:lineRule="auto"/>
              <w:rPr>
                <w:noProof/>
                <w:sz w:val="18"/>
                <w:szCs w:val="18"/>
                <w:lang w:eastAsia="nl-NL"/>
              </w:rPr>
            </w:pPr>
            <w:r>
              <w:rPr>
                <w:noProof/>
                <w:sz w:val="18"/>
                <w:szCs w:val="18"/>
                <w:lang w:eastAsia="nl-NL"/>
              </w:rPr>
              <w:t>Klaar:……..</w:t>
            </w:r>
          </w:p>
          <w:p w:rsidR="00DC11F1" w:rsidRDefault="00DC11F1">
            <w:pPr>
              <w:spacing w:line="240" w:lineRule="auto"/>
              <w:rPr>
                <w:sz w:val="18"/>
                <w:szCs w:val="18"/>
              </w:rPr>
            </w:pPr>
            <w:r>
              <w:rPr>
                <w:noProof/>
                <w:lang w:eastAsia="nl-NL"/>
              </w:rPr>
              <w:drawing>
                <wp:inline distT="0" distB="0" distL="0" distR="0">
                  <wp:extent cx="584835" cy="244475"/>
                  <wp:effectExtent l="0" t="0" r="5715"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 cy="244475"/>
                          </a:xfrm>
                          <a:prstGeom prst="rect">
                            <a:avLst/>
                          </a:prstGeom>
                          <a:noFill/>
                          <a:ln>
                            <a:noFill/>
                          </a:ln>
                        </pic:spPr>
                      </pic:pic>
                    </a:graphicData>
                  </a:graphic>
                </wp:inline>
              </w:drawing>
            </w:r>
            <w:r>
              <w:t xml:space="preserve"> </w:t>
            </w:r>
          </w:p>
          <w:p w:rsidR="00DC11F1" w:rsidRDefault="00DC11F1">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rsidR="00DC11F1" w:rsidRDefault="00DC11F1">
            <w:pPr>
              <w:spacing w:line="240" w:lineRule="auto"/>
              <w:rPr>
                <w:b/>
                <w:sz w:val="18"/>
                <w:szCs w:val="18"/>
              </w:rPr>
            </w:pPr>
          </w:p>
        </w:tc>
      </w:tr>
      <w:tr w:rsidR="00DC11F1" w:rsidTr="00DC11F1">
        <w:tc>
          <w:tcPr>
            <w:tcW w:w="2836" w:type="dxa"/>
            <w:tcBorders>
              <w:top w:val="single" w:sz="4" w:space="0" w:color="auto"/>
              <w:left w:val="single" w:sz="4" w:space="0" w:color="auto"/>
              <w:bottom w:val="single" w:sz="4" w:space="0" w:color="auto"/>
              <w:right w:val="single" w:sz="4" w:space="0" w:color="auto"/>
            </w:tcBorders>
          </w:tcPr>
          <w:p w:rsidR="00DC11F1" w:rsidRDefault="00DC11F1">
            <w:pPr>
              <w:spacing w:line="240" w:lineRule="auto"/>
              <w:rPr>
                <w:noProof/>
                <w:sz w:val="18"/>
                <w:szCs w:val="18"/>
                <w:lang w:eastAsia="nl-NL"/>
              </w:rPr>
            </w:pPr>
          </w:p>
          <w:p w:rsidR="00DC11F1" w:rsidRDefault="00DC11F1">
            <w:pPr>
              <w:spacing w:line="240" w:lineRule="auto"/>
              <w:rPr>
                <w:sz w:val="18"/>
                <w:szCs w:val="18"/>
              </w:rPr>
            </w:pPr>
            <w:r>
              <w:rPr>
                <w:noProof/>
                <w:lang w:eastAsia="nl-NL"/>
              </w:rPr>
              <w:drawing>
                <wp:inline distT="0" distB="0" distL="0" distR="0">
                  <wp:extent cx="1520190" cy="1510030"/>
                  <wp:effectExtent l="0" t="0" r="381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510030"/>
                          </a:xfrm>
                          <a:prstGeom prst="rect">
                            <a:avLst/>
                          </a:prstGeom>
                          <a:noFill/>
                          <a:ln>
                            <a:noFill/>
                          </a:ln>
                        </pic:spPr>
                      </pic:pic>
                    </a:graphicData>
                  </a:graphic>
                </wp:inline>
              </w:drawing>
            </w:r>
          </w:p>
        </w:tc>
        <w:tc>
          <w:tcPr>
            <w:tcW w:w="567" w:type="dxa"/>
            <w:tcBorders>
              <w:top w:val="single" w:sz="4" w:space="0" w:color="auto"/>
              <w:left w:val="single" w:sz="4" w:space="0" w:color="auto"/>
              <w:bottom w:val="single" w:sz="4" w:space="0" w:color="auto"/>
              <w:right w:val="single" w:sz="4" w:space="0" w:color="auto"/>
            </w:tcBorders>
          </w:tcPr>
          <w:p w:rsidR="00DC11F1" w:rsidRDefault="00DC11F1">
            <w:pPr>
              <w:spacing w:line="240" w:lineRule="auto"/>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6D1268" w:rsidRDefault="006D1268">
            <w:pPr>
              <w:spacing w:line="240" w:lineRule="auto"/>
              <w:rPr>
                <w:sz w:val="18"/>
                <w:szCs w:val="18"/>
              </w:rPr>
            </w:pPr>
            <w:r w:rsidRPr="006D1268">
              <w:rPr>
                <w:b/>
                <w:sz w:val="18"/>
                <w:szCs w:val="18"/>
                <w:u w:val="single"/>
              </w:rPr>
              <w:t xml:space="preserve">Activiteit en </w:t>
            </w:r>
            <w:hyperlink r:id="rId9" w:history="1">
              <w:proofErr w:type="spellStart"/>
              <w:r w:rsidRPr="006D1268">
                <w:rPr>
                  <w:rStyle w:val="Hyperlink"/>
                  <w:b/>
                  <w:sz w:val="18"/>
                  <w:szCs w:val="18"/>
                </w:rPr>
                <w:t>Gynzy</w:t>
              </w:r>
              <w:proofErr w:type="spellEnd"/>
            </w:hyperlink>
            <w:r>
              <w:rPr>
                <w:sz w:val="18"/>
                <w:szCs w:val="18"/>
              </w:rPr>
              <w:br/>
            </w:r>
            <w:proofErr w:type="spellStart"/>
            <w:r w:rsidRPr="006D1268">
              <w:rPr>
                <w:b/>
                <w:sz w:val="18"/>
                <w:szCs w:val="18"/>
                <w:u w:val="single"/>
              </w:rPr>
              <w:t>Ri</w:t>
            </w:r>
            <w:proofErr w:type="spellEnd"/>
            <w:r w:rsidRPr="006D1268">
              <w:rPr>
                <w:b/>
                <w:sz w:val="18"/>
                <w:szCs w:val="18"/>
                <w:u w:val="single"/>
              </w:rPr>
              <w:t>-ra-rijm!</w:t>
            </w:r>
          </w:p>
          <w:p w:rsidR="006D1268" w:rsidRDefault="006D1268" w:rsidP="006D1268">
            <w:pPr>
              <w:rPr>
                <w:sz w:val="18"/>
                <w:szCs w:val="18"/>
              </w:rPr>
            </w:pPr>
          </w:p>
          <w:p w:rsidR="00DC11F1" w:rsidRDefault="006D1268" w:rsidP="006D1268">
            <w:pPr>
              <w:pStyle w:val="Lijstalinea"/>
              <w:numPr>
                <w:ilvl w:val="0"/>
                <w:numId w:val="3"/>
              </w:numPr>
              <w:tabs>
                <w:tab w:val="left" w:pos="1114"/>
              </w:tabs>
              <w:rPr>
                <w:sz w:val="18"/>
                <w:szCs w:val="18"/>
              </w:rPr>
            </w:pPr>
            <w:r>
              <w:rPr>
                <w:sz w:val="18"/>
                <w:szCs w:val="18"/>
              </w:rPr>
              <w:t>Oefenen met eindrijm</w:t>
            </w:r>
          </w:p>
          <w:p w:rsidR="006D1268" w:rsidRDefault="006D1268" w:rsidP="006D1268">
            <w:pPr>
              <w:pStyle w:val="Lijstalinea"/>
              <w:numPr>
                <w:ilvl w:val="0"/>
                <w:numId w:val="3"/>
              </w:numPr>
              <w:tabs>
                <w:tab w:val="left" w:pos="1114"/>
              </w:tabs>
              <w:rPr>
                <w:sz w:val="18"/>
                <w:szCs w:val="18"/>
              </w:rPr>
            </w:pPr>
            <w:r>
              <w:rPr>
                <w:sz w:val="18"/>
                <w:szCs w:val="18"/>
              </w:rPr>
              <w:t>Ontwikkelen auditieve waarneming</w:t>
            </w:r>
          </w:p>
          <w:p w:rsidR="006D1268" w:rsidRDefault="006D1268" w:rsidP="006D1268">
            <w:pPr>
              <w:tabs>
                <w:tab w:val="left" w:pos="1114"/>
              </w:tabs>
              <w:rPr>
                <w:sz w:val="18"/>
                <w:szCs w:val="18"/>
              </w:rPr>
            </w:pPr>
          </w:p>
          <w:p w:rsidR="006D1268" w:rsidRDefault="003B53B1" w:rsidP="006D1268">
            <w:pPr>
              <w:tabs>
                <w:tab w:val="left" w:pos="1114"/>
              </w:tabs>
              <w:rPr>
                <w:sz w:val="18"/>
                <w:szCs w:val="18"/>
              </w:rPr>
            </w:pPr>
            <w:r>
              <w:rPr>
                <w:sz w:val="18"/>
                <w:szCs w:val="18"/>
              </w:rPr>
              <w:t xml:space="preserve">Deze </w:t>
            </w:r>
            <w:hyperlink r:id="rId10" w:history="1">
              <w:r w:rsidRPr="003B53B1">
                <w:rPr>
                  <w:rStyle w:val="Hyperlink"/>
                  <w:sz w:val="18"/>
                  <w:szCs w:val="18"/>
                </w:rPr>
                <w:t>video</w:t>
              </w:r>
            </w:hyperlink>
            <w:r>
              <w:rPr>
                <w:sz w:val="18"/>
                <w:szCs w:val="18"/>
              </w:rPr>
              <w:t xml:space="preserve"> hoort bij de taalles.</w:t>
            </w:r>
            <w:r>
              <w:rPr>
                <w:sz w:val="18"/>
                <w:szCs w:val="18"/>
              </w:rPr>
              <w:br/>
            </w:r>
            <w:r>
              <w:rPr>
                <w:sz w:val="18"/>
                <w:szCs w:val="18"/>
              </w:rPr>
              <w:br/>
            </w:r>
            <w:hyperlink r:id="rId11" w:history="1">
              <w:r w:rsidRPr="00A50161">
                <w:rPr>
                  <w:rStyle w:val="Hyperlink"/>
                  <w:sz w:val="18"/>
                  <w:szCs w:val="18"/>
                </w:rPr>
                <w:t>https://www.loom.com/share/a88df31bfcd7483d90c15f257400aeeb</w:t>
              </w:r>
            </w:hyperlink>
          </w:p>
          <w:p w:rsidR="003B53B1" w:rsidRDefault="003B53B1" w:rsidP="006D1268">
            <w:pPr>
              <w:tabs>
                <w:tab w:val="left" w:pos="1114"/>
              </w:tabs>
              <w:rPr>
                <w:sz w:val="18"/>
                <w:szCs w:val="18"/>
              </w:rPr>
            </w:pPr>
          </w:p>
          <w:p w:rsidR="003B53B1" w:rsidRPr="00794F3D" w:rsidRDefault="00794F3D" w:rsidP="006D1268">
            <w:pPr>
              <w:tabs>
                <w:tab w:val="left" w:pos="1114"/>
              </w:tabs>
              <w:rPr>
                <w:i/>
                <w:sz w:val="18"/>
                <w:szCs w:val="18"/>
              </w:rPr>
            </w:pPr>
            <w:r>
              <w:rPr>
                <w:sz w:val="18"/>
                <w:szCs w:val="18"/>
              </w:rPr>
              <w:t xml:space="preserve">Deze </w:t>
            </w:r>
            <w:proofErr w:type="spellStart"/>
            <w:r>
              <w:rPr>
                <w:sz w:val="18"/>
                <w:szCs w:val="18"/>
              </w:rPr>
              <w:t>Gynzy</w:t>
            </w:r>
            <w:proofErr w:type="spellEnd"/>
            <w:r>
              <w:rPr>
                <w:sz w:val="18"/>
                <w:szCs w:val="18"/>
              </w:rPr>
              <w:t xml:space="preserve">-oefening mogen de kinderen gaan doen, als ze een klein beetje kunnen rijmen. Zoek op </w:t>
            </w:r>
            <w:r>
              <w:rPr>
                <w:i/>
                <w:sz w:val="18"/>
                <w:szCs w:val="18"/>
              </w:rPr>
              <w:t xml:space="preserve">beginnende geletterdheid, rijmen </w:t>
            </w:r>
            <w:r w:rsidRPr="00794F3D">
              <w:rPr>
                <w:sz w:val="18"/>
                <w:szCs w:val="18"/>
              </w:rPr>
              <w:t>en dan</w:t>
            </w:r>
            <w:r>
              <w:rPr>
                <w:i/>
                <w:sz w:val="18"/>
                <w:szCs w:val="18"/>
              </w:rPr>
              <w:t xml:space="preserve"> eindrijm.</w:t>
            </w:r>
          </w:p>
        </w:tc>
        <w:tc>
          <w:tcPr>
            <w:tcW w:w="1559" w:type="dxa"/>
            <w:tcBorders>
              <w:top w:val="single" w:sz="4" w:space="0" w:color="auto"/>
              <w:left w:val="single" w:sz="4" w:space="0" w:color="auto"/>
              <w:bottom w:val="single" w:sz="4" w:space="0" w:color="auto"/>
              <w:right w:val="single" w:sz="4" w:space="0" w:color="auto"/>
            </w:tcBorders>
          </w:tcPr>
          <w:p w:rsidR="00DC11F1" w:rsidRDefault="00DC11F1">
            <w:pPr>
              <w:spacing w:line="240" w:lineRule="auto"/>
              <w:rPr>
                <w:noProof/>
                <w:sz w:val="18"/>
                <w:szCs w:val="18"/>
                <w:lang w:eastAsia="nl-NL"/>
              </w:rPr>
            </w:pPr>
            <w:r>
              <w:rPr>
                <w:noProof/>
                <w:sz w:val="18"/>
                <w:szCs w:val="18"/>
                <w:lang w:eastAsia="nl-NL"/>
              </w:rPr>
              <w:t>Klaar:……..</w:t>
            </w:r>
          </w:p>
          <w:p w:rsidR="00DC11F1" w:rsidRDefault="00DC11F1">
            <w:pPr>
              <w:spacing w:line="240" w:lineRule="auto"/>
              <w:rPr>
                <w:sz w:val="18"/>
                <w:szCs w:val="18"/>
              </w:rPr>
            </w:pPr>
            <w:r>
              <w:rPr>
                <w:noProof/>
                <w:lang w:eastAsia="nl-NL"/>
              </w:rPr>
              <w:drawing>
                <wp:inline distT="0" distB="0" distL="0" distR="0">
                  <wp:extent cx="584835" cy="244475"/>
                  <wp:effectExtent l="0" t="0" r="5715" b="317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 cy="244475"/>
                          </a:xfrm>
                          <a:prstGeom prst="rect">
                            <a:avLst/>
                          </a:prstGeom>
                          <a:noFill/>
                          <a:ln>
                            <a:noFill/>
                          </a:ln>
                        </pic:spPr>
                      </pic:pic>
                    </a:graphicData>
                  </a:graphic>
                </wp:inline>
              </w:drawing>
            </w:r>
            <w:r>
              <w:t xml:space="preserve"> </w:t>
            </w:r>
          </w:p>
          <w:p w:rsidR="00DC11F1" w:rsidRDefault="00DC11F1">
            <w:pPr>
              <w:spacing w:line="240" w:lineRule="auto"/>
              <w:rPr>
                <w:sz w:val="18"/>
                <w:szCs w:val="18"/>
              </w:rPr>
            </w:pPr>
          </w:p>
        </w:tc>
        <w:tc>
          <w:tcPr>
            <w:tcW w:w="0" w:type="auto"/>
            <w:vMerge/>
            <w:tcBorders>
              <w:top w:val="nil"/>
              <w:left w:val="single" w:sz="4" w:space="0" w:color="auto"/>
              <w:bottom w:val="single" w:sz="4" w:space="0" w:color="auto"/>
              <w:right w:val="nil"/>
            </w:tcBorders>
            <w:vAlign w:val="center"/>
            <w:hideMark/>
          </w:tcPr>
          <w:p w:rsidR="00DC11F1" w:rsidRDefault="00DC11F1">
            <w:pPr>
              <w:spacing w:line="240" w:lineRule="auto"/>
              <w:rPr>
                <w:b/>
                <w:sz w:val="18"/>
                <w:szCs w:val="18"/>
              </w:rPr>
            </w:pPr>
          </w:p>
        </w:tc>
      </w:tr>
      <w:tr w:rsidR="00DC11F1" w:rsidTr="00DC11F1">
        <w:tc>
          <w:tcPr>
            <w:tcW w:w="2836" w:type="dxa"/>
            <w:tcBorders>
              <w:top w:val="single" w:sz="4" w:space="0" w:color="auto"/>
              <w:left w:val="single" w:sz="4" w:space="0" w:color="auto"/>
              <w:bottom w:val="single" w:sz="4" w:space="0" w:color="auto"/>
              <w:right w:val="single" w:sz="4" w:space="0" w:color="auto"/>
            </w:tcBorders>
          </w:tcPr>
          <w:p w:rsidR="00DC11F1" w:rsidRDefault="00DC11F1">
            <w:pPr>
              <w:spacing w:line="240" w:lineRule="auto"/>
              <w:rPr>
                <w:noProof/>
                <w:sz w:val="18"/>
                <w:szCs w:val="18"/>
                <w:lang w:eastAsia="nl-NL"/>
              </w:rPr>
            </w:pPr>
          </w:p>
          <w:p w:rsidR="00DC11F1" w:rsidRDefault="00DC11F1">
            <w:pPr>
              <w:spacing w:line="240" w:lineRule="auto"/>
              <w:rPr>
                <w:noProof/>
                <w:sz w:val="18"/>
                <w:szCs w:val="18"/>
                <w:lang w:eastAsia="nl-NL"/>
              </w:rPr>
            </w:pPr>
            <w:r>
              <w:rPr>
                <w:noProof/>
                <w:lang w:eastAsia="nl-NL"/>
              </w:rPr>
              <w:drawing>
                <wp:inline distT="0" distB="0" distL="0" distR="0">
                  <wp:extent cx="1584325" cy="1573530"/>
                  <wp:effectExtent l="0" t="0" r="0"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4325" cy="1573530"/>
                          </a:xfrm>
                          <a:prstGeom prst="rect">
                            <a:avLst/>
                          </a:prstGeom>
                          <a:noFill/>
                          <a:ln>
                            <a:noFill/>
                          </a:ln>
                        </pic:spPr>
                      </pic:pic>
                    </a:graphicData>
                  </a:graphic>
                </wp:inline>
              </w:drawing>
            </w:r>
          </w:p>
          <w:p w:rsidR="00DC11F1" w:rsidRDefault="00DC11F1">
            <w:pPr>
              <w:spacing w:line="240" w:lineRule="auto"/>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DC11F1" w:rsidRDefault="00DC11F1">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3B53B1" w:rsidRDefault="003B53B1">
            <w:pPr>
              <w:spacing w:line="240" w:lineRule="auto"/>
              <w:rPr>
                <w:b/>
                <w:sz w:val="18"/>
                <w:szCs w:val="18"/>
                <w:u w:val="single"/>
              </w:rPr>
            </w:pPr>
            <w:r w:rsidRPr="003B53B1">
              <w:rPr>
                <w:b/>
                <w:sz w:val="18"/>
                <w:szCs w:val="18"/>
                <w:u w:val="single"/>
              </w:rPr>
              <w:t>Activiteit</w:t>
            </w:r>
            <w:r w:rsidRPr="003B53B1">
              <w:rPr>
                <w:b/>
                <w:sz w:val="18"/>
                <w:szCs w:val="18"/>
                <w:u w:val="single"/>
              </w:rPr>
              <w:br/>
              <w:t>Meten is weten</w:t>
            </w:r>
          </w:p>
          <w:p w:rsidR="003B53B1" w:rsidRDefault="003B53B1" w:rsidP="003B53B1">
            <w:pPr>
              <w:rPr>
                <w:sz w:val="18"/>
                <w:szCs w:val="18"/>
              </w:rPr>
            </w:pPr>
          </w:p>
          <w:p w:rsidR="003B53B1" w:rsidRDefault="00794F3D" w:rsidP="00794F3D">
            <w:pPr>
              <w:pStyle w:val="Lijstalinea"/>
              <w:numPr>
                <w:ilvl w:val="0"/>
                <w:numId w:val="4"/>
              </w:numPr>
              <w:rPr>
                <w:sz w:val="18"/>
                <w:szCs w:val="18"/>
              </w:rPr>
            </w:pPr>
            <w:r>
              <w:rPr>
                <w:sz w:val="18"/>
                <w:szCs w:val="18"/>
              </w:rPr>
              <w:t>Afpassen lengte met een natuurlijke maat</w:t>
            </w:r>
          </w:p>
          <w:p w:rsidR="00794F3D" w:rsidRDefault="00794F3D" w:rsidP="00794F3D">
            <w:pPr>
              <w:pStyle w:val="Lijstalinea"/>
              <w:numPr>
                <w:ilvl w:val="0"/>
                <w:numId w:val="4"/>
              </w:numPr>
              <w:rPr>
                <w:sz w:val="18"/>
                <w:szCs w:val="18"/>
              </w:rPr>
            </w:pPr>
            <w:r>
              <w:rPr>
                <w:sz w:val="18"/>
                <w:szCs w:val="18"/>
              </w:rPr>
              <w:t>Afpassen lengte met een hulpmiddel</w:t>
            </w:r>
          </w:p>
          <w:p w:rsidR="00794F3D" w:rsidRDefault="00794F3D" w:rsidP="00794F3D">
            <w:pPr>
              <w:rPr>
                <w:sz w:val="18"/>
                <w:szCs w:val="18"/>
              </w:rPr>
            </w:pPr>
          </w:p>
          <w:p w:rsidR="00794F3D" w:rsidRDefault="00794F3D" w:rsidP="00794F3D">
            <w:pPr>
              <w:rPr>
                <w:sz w:val="18"/>
                <w:szCs w:val="18"/>
              </w:rPr>
            </w:pPr>
            <w:r>
              <w:rPr>
                <w:sz w:val="18"/>
                <w:szCs w:val="18"/>
              </w:rPr>
              <w:t xml:space="preserve">Deze </w:t>
            </w:r>
            <w:hyperlink r:id="rId13" w:history="1">
              <w:r w:rsidRPr="00794F3D">
                <w:rPr>
                  <w:rStyle w:val="Hyperlink"/>
                  <w:sz w:val="18"/>
                  <w:szCs w:val="18"/>
                </w:rPr>
                <w:t>video</w:t>
              </w:r>
            </w:hyperlink>
            <w:r>
              <w:rPr>
                <w:sz w:val="18"/>
                <w:szCs w:val="18"/>
              </w:rPr>
              <w:t xml:space="preserve"> hoort bij de rekenles.</w:t>
            </w:r>
          </w:p>
          <w:p w:rsidR="00794F3D" w:rsidRDefault="00794F3D" w:rsidP="00794F3D">
            <w:pPr>
              <w:rPr>
                <w:sz w:val="18"/>
                <w:szCs w:val="18"/>
              </w:rPr>
            </w:pPr>
          </w:p>
          <w:p w:rsidR="00794F3D" w:rsidRDefault="00794F3D" w:rsidP="00794F3D">
            <w:pPr>
              <w:rPr>
                <w:sz w:val="18"/>
                <w:szCs w:val="18"/>
              </w:rPr>
            </w:pPr>
            <w:hyperlink r:id="rId14" w:history="1">
              <w:r w:rsidRPr="00A50161">
                <w:rPr>
                  <w:rStyle w:val="Hyperlink"/>
                  <w:sz w:val="18"/>
                  <w:szCs w:val="18"/>
                </w:rPr>
                <w:t>https://www.loom.com/share/67ca8853cb714ae8af8b495d69d24445</w:t>
              </w:r>
            </w:hyperlink>
          </w:p>
          <w:p w:rsidR="00794F3D" w:rsidRDefault="00794F3D" w:rsidP="00794F3D">
            <w:pPr>
              <w:rPr>
                <w:sz w:val="18"/>
                <w:szCs w:val="18"/>
              </w:rPr>
            </w:pPr>
          </w:p>
          <w:p w:rsidR="00794F3D" w:rsidRPr="00794F3D" w:rsidRDefault="00794F3D" w:rsidP="00794F3D">
            <w:pPr>
              <w:rPr>
                <w:sz w:val="18"/>
                <w:szCs w:val="18"/>
              </w:rPr>
            </w:pPr>
            <w:r>
              <w:rPr>
                <w:sz w:val="18"/>
                <w:szCs w:val="18"/>
              </w:rPr>
              <w:t>Zoals op de video te horen is, mogen kinderen met een liniaal, rolmaat of meetlint ronde oppervlakten gaan meten. Snappen ze het principe, eerlijk meten? Kunnen ze de getallen ‘lezen’?</w:t>
            </w:r>
            <w:bookmarkStart w:id="0" w:name="_GoBack"/>
            <w:bookmarkEnd w:id="0"/>
          </w:p>
        </w:tc>
        <w:tc>
          <w:tcPr>
            <w:tcW w:w="1559"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rPr>
                <w:noProof/>
                <w:sz w:val="18"/>
                <w:szCs w:val="18"/>
                <w:lang w:eastAsia="nl-NL"/>
              </w:rPr>
            </w:pPr>
            <w:r>
              <w:rPr>
                <w:noProof/>
                <w:sz w:val="18"/>
                <w:szCs w:val="18"/>
                <w:lang w:eastAsia="nl-NL"/>
              </w:rPr>
              <w:t>Klaar:……..</w:t>
            </w:r>
          </w:p>
          <w:p w:rsidR="00DC11F1" w:rsidRDefault="00DC11F1">
            <w:pPr>
              <w:spacing w:line="240" w:lineRule="auto"/>
              <w:rPr>
                <w:sz w:val="18"/>
                <w:szCs w:val="18"/>
              </w:rPr>
            </w:pPr>
            <w:r>
              <w:rPr>
                <w:noProof/>
                <w:lang w:eastAsia="nl-NL"/>
              </w:rPr>
              <w:drawing>
                <wp:inline distT="0" distB="0" distL="0" distR="0">
                  <wp:extent cx="584835" cy="244475"/>
                  <wp:effectExtent l="0" t="0" r="5715"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 cy="244475"/>
                          </a:xfrm>
                          <a:prstGeom prst="rect">
                            <a:avLst/>
                          </a:prstGeom>
                          <a:noFill/>
                          <a:ln>
                            <a:noFill/>
                          </a:ln>
                        </pic:spPr>
                      </pic:pic>
                    </a:graphicData>
                  </a:graphic>
                </wp:inline>
              </w:drawing>
            </w:r>
            <w:r>
              <w:t xml:space="preserve"> </w:t>
            </w:r>
          </w:p>
        </w:tc>
        <w:tc>
          <w:tcPr>
            <w:tcW w:w="0" w:type="auto"/>
            <w:vMerge/>
            <w:tcBorders>
              <w:top w:val="nil"/>
              <w:left w:val="single" w:sz="4" w:space="0" w:color="auto"/>
              <w:bottom w:val="single" w:sz="4" w:space="0" w:color="auto"/>
              <w:right w:val="nil"/>
            </w:tcBorders>
            <w:vAlign w:val="center"/>
            <w:hideMark/>
          </w:tcPr>
          <w:p w:rsidR="00DC11F1" w:rsidRDefault="00DC11F1">
            <w:pPr>
              <w:spacing w:line="240" w:lineRule="auto"/>
              <w:rPr>
                <w:b/>
                <w:sz w:val="18"/>
                <w:szCs w:val="18"/>
              </w:rPr>
            </w:pPr>
          </w:p>
        </w:tc>
      </w:tr>
    </w:tbl>
    <w:p w:rsidR="00DC11F1" w:rsidRDefault="00DC11F1" w:rsidP="00DC11F1">
      <w:pPr>
        <w:pStyle w:val="Geenafstand"/>
        <w:numPr>
          <w:ilvl w:val="0"/>
          <w:numId w:val="1"/>
        </w:numPr>
      </w:pPr>
      <w:r>
        <w:br w:type="page"/>
      </w:r>
    </w:p>
    <w:p w:rsidR="00DC11F1" w:rsidRDefault="00DC11F1" w:rsidP="00DC11F1">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DC11F1" w:rsidTr="00DC11F1">
        <w:trPr>
          <w:trHeight w:val="1948"/>
        </w:trPr>
        <w:tc>
          <w:tcPr>
            <w:tcW w:w="2410"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rPr>
                <w:noProof/>
                <w:lang w:eastAsia="nl-NL"/>
              </w:rPr>
              <w:drawing>
                <wp:inline distT="0" distB="0" distL="0" distR="0">
                  <wp:extent cx="1275715" cy="1169670"/>
                  <wp:effectExtent l="0" t="0" r="635" b="0"/>
                  <wp:docPr id="8" name="Afbeelding 8"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Afbeeldingsresultaat voor bijbelverhaa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5715" cy="1169670"/>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t>Psalm en Bijbelvertelling: Zie hiervoor het rooster wat u heeft gekregen en daarnaast het psalmrooster wat op de site staat</w:t>
            </w:r>
          </w:p>
        </w:tc>
        <w:tc>
          <w:tcPr>
            <w:tcW w:w="226" w:type="dxa"/>
            <w:tcBorders>
              <w:top w:val="single" w:sz="4" w:space="0" w:color="auto"/>
              <w:left w:val="single" w:sz="4" w:space="0" w:color="auto"/>
              <w:bottom w:val="single" w:sz="4" w:space="0" w:color="auto"/>
              <w:right w:val="single" w:sz="4" w:space="0" w:color="auto"/>
            </w:tcBorders>
          </w:tcPr>
          <w:p w:rsidR="00DC11F1" w:rsidRDefault="00DC11F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rPr>
                <w:noProof/>
                <w:lang w:eastAsia="nl-NL"/>
              </w:rPr>
              <w:drawing>
                <wp:inline distT="0" distB="0" distL="0" distR="0">
                  <wp:extent cx="1169670" cy="1169670"/>
                  <wp:effectExtent l="0" t="0" r="0" b="0"/>
                  <wp:docPr id="7"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Afbeeldingsresultaat voor pictogrammen eten en drinken kleuter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t>Datum bekijken: Welke dag is het vandaag? Welk cijfertje hoort daarbij? Welke dag was het gisteren, eergisteren, morgen en overmorgen? Wat voor weer is het vandaag?</w:t>
            </w:r>
          </w:p>
        </w:tc>
      </w:tr>
      <w:tr w:rsidR="00DC11F1" w:rsidTr="00DC11F1">
        <w:tc>
          <w:tcPr>
            <w:tcW w:w="2410"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rPr>
                <w:noProof/>
                <w:lang w:eastAsia="nl-NL"/>
              </w:rPr>
              <w:drawing>
                <wp:inline distT="0" distB="0" distL="0" distR="0">
                  <wp:extent cx="1382395" cy="1382395"/>
                  <wp:effectExtent l="0" t="0" r="8255" b="8255"/>
                  <wp:docPr id="6" name="Afbeelding 6"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Afbeeldingsresultaat voor pictogrammen eten en drinken kleute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tcPr>
          <w:p w:rsidR="00DC11F1" w:rsidRDefault="00DC11F1">
            <w:pPr>
              <w:spacing w:line="240" w:lineRule="auto"/>
            </w:pPr>
            <w:r>
              <w:t>Voorlezen is erg belangrijk voor de ontwikkeling van kinderen. Ze bouwen hierdoor hun woordenschat op en groeien in de taalontwikkeling. Belangrijk is om elke dag een kwartier voor te lezen. Bekijk hierbij ook de voorleestips ..</w:t>
            </w:r>
          </w:p>
          <w:p w:rsidR="00DC11F1" w:rsidRDefault="00DC11F1">
            <w:pPr>
              <w:spacing w:line="240" w:lineRule="auto"/>
            </w:pPr>
          </w:p>
        </w:tc>
        <w:tc>
          <w:tcPr>
            <w:tcW w:w="226" w:type="dxa"/>
            <w:tcBorders>
              <w:top w:val="single" w:sz="4" w:space="0" w:color="auto"/>
              <w:left w:val="single" w:sz="4" w:space="0" w:color="auto"/>
              <w:bottom w:val="single" w:sz="4" w:space="0" w:color="auto"/>
              <w:right w:val="single" w:sz="4" w:space="0" w:color="auto"/>
            </w:tcBorders>
          </w:tcPr>
          <w:p w:rsidR="00DC11F1" w:rsidRDefault="00DC11F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rPr>
                <w:noProof/>
                <w:lang w:eastAsia="nl-NL"/>
              </w:rPr>
              <mc:AlternateContent>
                <mc:Choice Requires="wps">
                  <w:drawing>
                    <wp:anchor distT="0" distB="0" distL="114300" distR="114300" simplePos="0" relativeHeight="251661312" behindDoc="0" locked="0" layoutInCell="1" allowOverlap="1">
                      <wp:simplePos x="0" y="0"/>
                      <wp:positionH relativeFrom="margin">
                        <wp:posOffset>264160</wp:posOffset>
                      </wp:positionH>
                      <wp:positionV relativeFrom="paragraph">
                        <wp:posOffset>867410</wp:posOffset>
                      </wp:positionV>
                      <wp:extent cx="764540" cy="245745"/>
                      <wp:effectExtent l="0" t="0" r="0" b="1905"/>
                      <wp:wrapNone/>
                      <wp:docPr id="20" name="Tekstvak 20"/>
                      <wp:cNvGraphicFramePr/>
                      <a:graphic xmlns:a="http://schemas.openxmlformats.org/drawingml/2006/main">
                        <a:graphicData uri="http://schemas.microsoft.com/office/word/2010/wordprocessingShape">
                          <wps:wsp>
                            <wps:cNvSpPr txBox="1"/>
                            <wps:spPr>
                              <a:xfrm>
                                <a:off x="0" y="0"/>
                                <a:ext cx="764540" cy="245745"/>
                              </a:xfrm>
                              <a:prstGeom prst="rect">
                                <a:avLst/>
                              </a:prstGeom>
                              <a:solidFill>
                                <a:sysClr val="window" lastClr="FFFFFF"/>
                              </a:solidFill>
                              <a:ln w="6350">
                                <a:noFill/>
                              </a:ln>
                            </wps:spPr>
                            <wps:txbx>
                              <w:txbxContent>
                                <w:p w:rsidR="003B53B1" w:rsidRDefault="003B53B1" w:rsidP="00DC11F1">
                                  <w:pPr>
                                    <w:rPr>
                                      <w:rFonts w:ascii="schrijvenleerjezo" w:hAnsi="schrijvenleerjezo"/>
                                      <w:sz w:val="24"/>
                                    </w:rPr>
                                  </w:pPr>
                                  <w:r>
                                    <w:rPr>
                                      <w:rFonts w:ascii="schrijvenleerjezo" w:hAnsi="schrijvenleerjezo"/>
                                      <w:sz w:val="24"/>
                                    </w:rPr>
                                    <w:t xml:space="preserve">taakje </w:t>
                                  </w:r>
                                </w:p>
                                <w:p w:rsidR="003B53B1" w:rsidRDefault="003B53B1" w:rsidP="00DC11F1">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0" o:spid="_x0000_s1026" type="#_x0000_t202" style="position:absolute;margin-left:20.8pt;margin-top:68.3pt;width:60.2pt;height:1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" fillcolor="window" stroked="f" strokeweight=".5pt">
                      <v:textbox>
                        <w:txbxContent>
                          <w:p w:rsidR="003B53B1" w:rsidRDefault="003B53B1" w:rsidP="00DC11F1">
                            <w:pPr>
                              <w:rPr>
                                <w:rFonts w:ascii="schrijvenleerjezo" w:hAnsi="schrijvenleerjezo"/>
                                <w:sz w:val="24"/>
                              </w:rPr>
                            </w:pPr>
                            <w:r>
                              <w:rPr>
                                <w:rFonts w:ascii="schrijvenleerjezo" w:hAnsi="schrijvenleerjezo"/>
                                <w:sz w:val="24"/>
                              </w:rPr>
                              <w:t xml:space="preserve">taakje </w:t>
                            </w:r>
                          </w:p>
                          <w:p w:rsidR="003B53B1" w:rsidRDefault="003B53B1" w:rsidP="00DC11F1">
                            <w:pPr>
                              <w:rPr>
                                <w:rFonts w:ascii="schrijvenleerjezo" w:hAnsi="schrijvenleerjezo"/>
                                <w:sz w:val="32"/>
                              </w:rPr>
                            </w:pPr>
                          </w:p>
                        </w:txbxContent>
                      </v:textbox>
                      <w10:wrap anchorx="margin"/>
                    </v:shape>
                  </w:pict>
                </mc:Fallback>
              </mc:AlternateContent>
            </w:r>
            <w:r>
              <w:rPr>
                <w:noProof/>
                <w:lang w:eastAsia="nl-NL"/>
              </w:rPr>
              <w:drawing>
                <wp:inline distT="0" distB="0" distL="0" distR="0">
                  <wp:extent cx="1201420" cy="1201420"/>
                  <wp:effectExtent l="0" t="0" r="0" b="0"/>
                  <wp:docPr id="5" name="Afbeelding 5"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Afbeeldingsresultaat voor pictogrammen floddertje klusj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t>Papa en/of mama helpen met een taak. Helpen met een taak is goed voor bijv. de motoriek. U kunt denken aan:</w:t>
            </w:r>
          </w:p>
          <w:p w:rsidR="00DC11F1" w:rsidRDefault="00DC11F1">
            <w:pPr>
              <w:pStyle w:val="Geenafstand"/>
            </w:pPr>
            <w:r>
              <w:rPr>
                <w:u w:val="single"/>
                <w:shd w:val="clear" w:color="auto" w:fill="FFFFFF"/>
              </w:rPr>
              <w:t>Was ophangen:</w:t>
            </w:r>
            <w:r>
              <w:rPr>
                <w:shd w:val="clear" w:color="auto" w:fill="FFFFFF"/>
              </w:rPr>
              <w:t xml:space="preserve"> Voor het openknijpen van de knijpers is enige kracht nodig. Span een waslijn op ongeveer een halve meter boven de grond en laat je kind poppenkleertjes of zakdoeken ophangen.</w:t>
            </w:r>
          </w:p>
          <w:p w:rsidR="00DC11F1" w:rsidRDefault="00DC11F1">
            <w:pPr>
              <w:pStyle w:val="Geenafstand"/>
            </w:pPr>
            <w:r>
              <w:t>-</w:t>
            </w:r>
            <w:r>
              <w:rPr>
                <w:u w:val="single"/>
              </w:rPr>
              <w:t>Sokken sorteren:</w:t>
            </w:r>
            <w:r>
              <w:t xml:space="preserve"> Alle sokken weer netjes in paren sorteren</w:t>
            </w:r>
          </w:p>
          <w:p w:rsidR="00DC11F1" w:rsidRDefault="00DC11F1">
            <w:pPr>
              <w:pStyle w:val="Geenafstand"/>
            </w:pPr>
            <w:r>
              <w:t xml:space="preserve">- </w:t>
            </w:r>
            <w:r>
              <w:rPr>
                <w:u w:val="single"/>
              </w:rPr>
              <w:t>Boterhammen smeren:</w:t>
            </w:r>
            <w:r>
              <w:t xml:space="preserve"> Smeer voor iedereen de boterhammen voor de lunch</w:t>
            </w:r>
          </w:p>
        </w:tc>
      </w:tr>
      <w:tr w:rsidR="00DC11F1" w:rsidTr="00DC11F1">
        <w:tc>
          <w:tcPr>
            <w:tcW w:w="2410"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rPr>
                <w:noProof/>
                <w:lang w:eastAsia="nl-NL"/>
              </w:rPr>
              <mc:AlternateContent>
                <mc:Choice Requires="wps">
                  <w:drawing>
                    <wp:anchor distT="0" distB="0" distL="114300" distR="114300" simplePos="0" relativeHeight="251659264" behindDoc="0" locked="0" layoutInCell="1" allowOverlap="1">
                      <wp:simplePos x="0" y="0"/>
                      <wp:positionH relativeFrom="column">
                        <wp:posOffset>229235</wp:posOffset>
                      </wp:positionH>
                      <wp:positionV relativeFrom="paragraph">
                        <wp:posOffset>878205</wp:posOffset>
                      </wp:positionV>
                      <wp:extent cx="682625" cy="231775"/>
                      <wp:effectExtent l="0" t="0" r="3175" b="0"/>
                      <wp:wrapNone/>
                      <wp:docPr id="19" name="Tekstvak 19"/>
                      <wp:cNvGraphicFramePr/>
                      <a:graphic xmlns:a="http://schemas.openxmlformats.org/drawingml/2006/main">
                        <a:graphicData uri="http://schemas.microsoft.com/office/word/2010/wordprocessingShape">
                          <wps:wsp>
                            <wps:cNvSpPr txBox="1"/>
                            <wps:spPr>
                              <a:xfrm>
                                <a:off x="0" y="0"/>
                                <a:ext cx="682625" cy="231775"/>
                              </a:xfrm>
                              <a:prstGeom prst="rect">
                                <a:avLst/>
                              </a:prstGeom>
                              <a:solidFill>
                                <a:sysClr val="window" lastClr="FFFFFF"/>
                              </a:solidFill>
                              <a:ln w="6350">
                                <a:noFill/>
                              </a:ln>
                            </wps:spPr>
                            <wps:txbx>
                              <w:txbxContent>
                                <w:p w:rsidR="003B53B1" w:rsidRDefault="003B53B1" w:rsidP="00DC11F1">
                                  <w:pPr>
                                    <w:rPr>
                                      <w:rFonts w:ascii="schrijvenleerjezo" w:hAnsi="schrijvenleerjezo"/>
                                      <w:sz w:val="24"/>
                                    </w:rPr>
                                  </w:pPr>
                                  <w:r>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9" o:spid="_x0000_s1027" type="#_x0000_t202"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" fillcolor="window" stroked="f" strokeweight=".5pt">
                      <v:textbox>
                        <w:txbxContent>
                          <w:p w:rsidR="003B53B1" w:rsidRDefault="003B53B1" w:rsidP="00DC11F1">
                            <w:pPr>
                              <w:rPr>
                                <w:rFonts w:ascii="schrijvenleerjezo" w:hAnsi="schrijvenleerjezo"/>
                                <w:sz w:val="24"/>
                              </w:rPr>
                            </w:pPr>
                            <w:r>
                              <w:rPr>
                                <w:rFonts w:ascii="schrijvenleerjezo" w:hAnsi="schrijvenleerjezo"/>
                                <w:sz w:val="24"/>
                              </w:rPr>
                              <w:t>spelen</w:t>
                            </w:r>
                          </w:p>
                        </w:txbxContent>
                      </v:textbox>
                    </v:shape>
                  </w:pict>
                </mc:Fallback>
              </mc:AlternateContent>
            </w:r>
            <w:r>
              <w:rPr>
                <w:noProof/>
                <w:lang w:eastAsia="nl-NL"/>
              </w:rPr>
              <w:drawing>
                <wp:inline distT="0" distB="0" distL="0" distR="0">
                  <wp:extent cx="1190625" cy="1190625"/>
                  <wp:effectExtent l="0" t="0" r="9525" b="9525"/>
                  <wp:docPr id="4" name="Afbeelding 4"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Afbeeldingsresultaat voor pictogrammen floddertje spele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t>Spelen en rollenspellen is goed voor de ontwikkeling van de kinderen. Ze leren hierdoor veel vaardigheden, kennis en ervaringen die ze nodig hebben in de ‘echte’ wereld.</w:t>
            </w:r>
          </w:p>
        </w:tc>
        <w:tc>
          <w:tcPr>
            <w:tcW w:w="226" w:type="dxa"/>
            <w:tcBorders>
              <w:top w:val="single" w:sz="4" w:space="0" w:color="auto"/>
              <w:left w:val="single" w:sz="4" w:space="0" w:color="auto"/>
              <w:bottom w:val="single" w:sz="4" w:space="0" w:color="auto"/>
              <w:right w:val="single" w:sz="4" w:space="0" w:color="auto"/>
            </w:tcBorders>
          </w:tcPr>
          <w:p w:rsidR="00DC11F1" w:rsidRDefault="00DC11F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rPr>
                <w:noProof/>
                <w:lang w:eastAsia="nl-NL"/>
              </w:rPr>
              <w:drawing>
                <wp:inline distT="0" distB="0" distL="0" distR="0">
                  <wp:extent cx="1158875" cy="1158875"/>
                  <wp:effectExtent l="0" t="0" r="3175" b="3175"/>
                  <wp:docPr id="3"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Afbeeldingsresultaat voor pictogrammen eten en drinken kleuter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t>Buiten spelen: door te bewegen komen we tegemoet aan de bewegingsdrang van jonge kinderen en hun motorische ontwikkeling wordt zo gestimuleerd. Ze leren situaties inschatten en kunnen ook hier een rollenspel spelen.</w:t>
            </w:r>
          </w:p>
        </w:tc>
      </w:tr>
      <w:tr w:rsidR="00DC11F1" w:rsidTr="00DC11F1">
        <w:tc>
          <w:tcPr>
            <w:tcW w:w="2410"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rPr>
                <w:noProof/>
                <w:lang w:eastAsia="nl-NL"/>
              </w:rPr>
              <w:drawing>
                <wp:inline distT="0" distB="0" distL="0" distR="0">
                  <wp:extent cx="1201420" cy="1201420"/>
                  <wp:effectExtent l="0" t="0" r="0" b="0"/>
                  <wp:docPr id="2" name="Afbeelding 2"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pictogrammen eten en drinken kleuter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a:ln>
                            <a:noFill/>
                          </a:ln>
                        </pic:spPr>
                      </pic:pic>
                    </a:graphicData>
                  </a:graphic>
                </wp:inline>
              </w:drawing>
            </w:r>
          </w:p>
        </w:tc>
        <w:tc>
          <w:tcPr>
            <w:tcW w:w="2416"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DC11F1" w:rsidRDefault="00DC11F1">
            <w:pPr>
              <w:spacing w:line="240" w:lineRule="auto"/>
            </w:pPr>
            <w:r>
              <w:t>Vaardigheden: tegen je verlies kunnen, op je beurt wachten, etc..</w:t>
            </w:r>
          </w:p>
        </w:tc>
        <w:tc>
          <w:tcPr>
            <w:tcW w:w="226" w:type="dxa"/>
            <w:tcBorders>
              <w:top w:val="single" w:sz="4" w:space="0" w:color="auto"/>
              <w:left w:val="single" w:sz="4" w:space="0" w:color="auto"/>
              <w:bottom w:val="single" w:sz="4" w:space="0" w:color="auto"/>
              <w:right w:val="single" w:sz="4" w:space="0" w:color="auto"/>
            </w:tcBorders>
          </w:tcPr>
          <w:p w:rsidR="00DC11F1" w:rsidRDefault="00DC11F1">
            <w:pPr>
              <w:spacing w:line="240" w:lineRule="auto"/>
            </w:pPr>
          </w:p>
        </w:tc>
        <w:tc>
          <w:tcPr>
            <w:tcW w:w="2376"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rPr>
                <w:noProof/>
                <w:lang w:eastAsia="nl-NL"/>
              </w:rPr>
              <w:drawing>
                <wp:inline distT="0" distB="0" distL="0" distR="0">
                  <wp:extent cx="1233170" cy="1233170"/>
                  <wp:effectExtent l="0" t="0" r="5080" b="5080"/>
                  <wp:docPr id="1" name="Afbeelding 1"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Afbeeldingsresultaat voor tekenen pictogram flod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3170" cy="1233170"/>
                          </a:xfrm>
                          <a:prstGeom prst="rect">
                            <a:avLst/>
                          </a:prstGeom>
                          <a:noFill/>
                          <a:ln>
                            <a:noFill/>
                          </a:ln>
                        </pic:spPr>
                      </pic:pic>
                    </a:graphicData>
                  </a:graphic>
                </wp:inline>
              </w:drawing>
            </w:r>
          </w:p>
        </w:tc>
        <w:tc>
          <w:tcPr>
            <w:tcW w:w="2778" w:type="dxa"/>
            <w:tcBorders>
              <w:top w:val="single" w:sz="4" w:space="0" w:color="auto"/>
              <w:left w:val="single" w:sz="4" w:space="0" w:color="auto"/>
              <w:bottom w:val="single" w:sz="4" w:space="0" w:color="auto"/>
              <w:right w:val="single" w:sz="4" w:space="0" w:color="auto"/>
            </w:tcBorders>
            <w:hideMark/>
          </w:tcPr>
          <w:p w:rsidR="00DC11F1" w:rsidRDefault="00DC11F1">
            <w:pPr>
              <w:spacing w:line="240" w:lineRule="auto"/>
            </w:pPr>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DC11F1" w:rsidRDefault="00DC11F1" w:rsidP="00DC11F1"/>
    <w:p w:rsidR="00140700" w:rsidRDefault="00140700"/>
    <w:sectPr w:rsidR="001407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484B"/>
    <w:multiLevelType w:val="hybridMultilevel"/>
    <w:tmpl w:val="12F0F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956653A"/>
    <w:multiLevelType w:val="hybridMultilevel"/>
    <w:tmpl w:val="4EFA3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9226C4"/>
    <w:multiLevelType w:val="hybridMultilevel"/>
    <w:tmpl w:val="C580692C"/>
    <w:lvl w:ilvl="0" w:tplc="04130001">
      <w:start w:val="1"/>
      <w:numFmt w:val="bullet"/>
      <w:lvlText w:val=""/>
      <w:lvlJc w:val="left"/>
      <w:pPr>
        <w:ind w:left="1834" w:hanging="360"/>
      </w:pPr>
      <w:rPr>
        <w:rFonts w:ascii="Symbol" w:hAnsi="Symbol" w:hint="default"/>
      </w:rPr>
    </w:lvl>
    <w:lvl w:ilvl="1" w:tplc="04130003" w:tentative="1">
      <w:start w:val="1"/>
      <w:numFmt w:val="bullet"/>
      <w:lvlText w:val="o"/>
      <w:lvlJc w:val="left"/>
      <w:pPr>
        <w:ind w:left="2554" w:hanging="360"/>
      </w:pPr>
      <w:rPr>
        <w:rFonts w:ascii="Courier New" w:hAnsi="Courier New" w:cs="Courier New" w:hint="default"/>
      </w:rPr>
    </w:lvl>
    <w:lvl w:ilvl="2" w:tplc="04130005" w:tentative="1">
      <w:start w:val="1"/>
      <w:numFmt w:val="bullet"/>
      <w:lvlText w:val=""/>
      <w:lvlJc w:val="left"/>
      <w:pPr>
        <w:ind w:left="3274" w:hanging="360"/>
      </w:pPr>
      <w:rPr>
        <w:rFonts w:ascii="Wingdings" w:hAnsi="Wingdings" w:hint="default"/>
      </w:rPr>
    </w:lvl>
    <w:lvl w:ilvl="3" w:tplc="04130001" w:tentative="1">
      <w:start w:val="1"/>
      <w:numFmt w:val="bullet"/>
      <w:lvlText w:val=""/>
      <w:lvlJc w:val="left"/>
      <w:pPr>
        <w:ind w:left="3994" w:hanging="360"/>
      </w:pPr>
      <w:rPr>
        <w:rFonts w:ascii="Symbol" w:hAnsi="Symbol" w:hint="default"/>
      </w:rPr>
    </w:lvl>
    <w:lvl w:ilvl="4" w:tplc="04130003" w:tentative="1">
      <w:start w:val="1"/>
      <w:numFmt w:val="bullet"/>
      <w:lvlText w:val="o"/>
      <w:lvlJc w:val="left"/>
      <w:pPr>
        <w:ind w:left="4714" w:hanging="360"/>
      </w:pPr>
      <w:rPr>
        <w:rFonts w:ascii="Courier New" w:hAnsi="Courier New" w:cs="Courier New" w:hint="default"/>
      </w:rPr>
    </w:lvl>
    <w:lvl w:ilvl="5" w:tplc="04130005" w:tentative="1">
      <w:start w:val="1"/>
      <w:numFmt w:val="bullet"/>
      <w:lvlText w:val=""/>
      <w:lvlJc w:val="left"/>
      <w:pPr>
        <w:ind w:left="5434" w:hanging="360"/>
      </w:pPr>
      <w:rPr>
        <w:rFonts w:ascii="Wingdings" w:hAnsi="Wingdings" w:hint="default"/>
      </w:rPr>
    </w:lvl>
    <w:lvl w:ilvl="6" w:tplc="04130001" w:tentative="1">
      <w:start w:val="1"/>
      <w:numFmt w:val="bullet"/>
      <w:lvlText w:val=""/>
      <w:lvlJc w:val="left"/>
      <w:pPr>
        <w:ind w:left="6154" w:hanging="360"/>
      </w:pPr>
      <w:rPr>
        <w:rFonts w:ascii="Symbol" w:hAnsi="Symbol" w:hint="default"/>
      </w:rPr>
    </w:lvl>
    <w:lvl w:ilvl="7" w:tplc="04130003" w:tentative="1">
      <w:start w:val="1"/>
      <w:numFmt w:val="bullet"/>
      <w:lvlText w:val="o"/>
      <w:lvlJc w:val="left"/>
      <w:pPr>
        <w:ind w:left="6874" w:hanging="360"/>
      </w:pPr>
      <w:rPr>
        <w:rFonts w:ascii="Courier New" w:hAnsi="Courier New" w:cs="Courier New" w:hint="default"/>
      </w:rPr>
    </w:lvl>
    <w:lvl w:ilvl="8" w:tplc="04130005" w:tentative="1">
      <w:start w:val="1"/>
      <w:numFmt w:val="bullet"/>
      <w:lvlText w:val=""/>
      <w:lvlJc w:val="left"/>
      <w:pPr>
        <w:ind w:left="759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F8"/>
    <w:rsid w:val="00140700"/>
    <w:rsid w:val="003B53B1"/>
    <w:rsid w:val="006D1268"/>
    <w:rsid w:val="006D3D50"/>
    <w:rsid w:val="00794F3D"/>
    <w:rsid w:val="00AB7EF8"/>
    <w:rsid w:val="00C447C7"/>
    <w:rsid w:val="00DC11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A592"/>
  <w15:chartTrackingRefBased/>
  <w15:docId w15:val="{22D1C7AB-DBB1-4D27-8A62-29331BC6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11F1"/>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C11F1"/>
    <w:pPr>
      <w:spacing w:after="0" w:line="240" w:lineRule="auto"/>
    </w:pPr>
  </w:style>
  <w:style w:type="table" w:styleId="Tabelraster">
    <w:name w:val="Table Grid"/>
    <w:basedOn w:val="Standaardtabel"/>
    <w:uiPriority w:val="39"/>
    <w:rsid w:val="00DC11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uiPriority w:val="39"/>
    <w:rsid w:val="00DC11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D1268"/>
    <w:pPr>
      <w:ind w:left="720"/>
      <w:contextualSpacing/>
    </w:pPr>
  </w:style>
  <w:style w:type="character" w:styleId="Hyperlink">
    <w:name w:val="Hyperlink"/>
    <w:basedOn w:val="Standaardalinea-lettertype"/>
    <w:uiPriority w:val="99"/>
    <w:unhideWhenUsed/>
    <w:rsid w:val="006D1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loom.com/share/67ca8853cb714ae8af8b495d69d24445"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loom.com/share/a88df31bfcd7483d90c15f257400aeeb"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s://www.loom.com/share/a88df31bfcd7483d90c15f257400aeeb"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gynzykids.com" TargetMode="External"/><Relationship Id="rId14" Type="http://schemas.openxmlformats.org/officeDocument/2006/relationships/hyperlink" Target="https://www.loom.com/share/67ca8853cb714ae8af8b495d69d24445" TargetMode="External"/><Relationship Id="rId22" Type="http://schemas.openxmlformats.org/officeDocument/2006/relationships/image" Target="media/image1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E5865F23</Template>
  <TotalTime>28</TotalTime>
  <Pages>3</Pages>
  <Words>549</Words>
  <Characters>3021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Maljaars</dc:creator>
  <cp:keywords/>
  <dc:description/>
  <cp:lastModifiedBy>J.C. Maljaars</cp:lastModifiedBy>
  <cp:revision>3</cp:revision>
  <dcterms:created xsi:type="dcterms:W3CDTF">2020-04-03T08:06:00Z</dcterms:created>
  <dcterms:modified xsi:type="dcterms:W3CDTF">2020-04-08T12:14:00Z</dcterms:modified>
</cp:coreProperties>
</file>